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379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23"/>
        <w:gridCol w:w="9333"/>
        <w:gridCol w:w="23"/>
      </w:tblGrid>
      <w:tr w:rsidR="00A90C99" w:rsidTr="00124FE4">
        <w:trPr>
          <w:gridBefore w:val="1"/>
          <w:wBefore w:w="23" w:type="dxa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A90C99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A90C99">
              <w:trPr>
                <w:trHeight w:val="1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A90C99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A90C99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A90C99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 w:rsidP="00F44424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</w:t>
                        </w:r>
                        <w:r w:rsidR="00CD5013">
                          <w:rPr>
                            <w:color w:val="000000"/>
                          </w:rPr>
                          <w:t>2</w:t>
                        </w:r>
                        <w:r w:rsidR="00F44424">
                          <w:rPr>
                            <w:color w:val="000000"/>
                          </w:rPr>
                          <w:t>4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BE3E7F" w:rsidP="00F4442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</w:t>
                  </w:r>
                  <w:r w:rsidR="00CD5013">
                    <w:rPr>
                      <w:color w:val="000000"/>
                    </w:rPr>
                    <w:t>2</w:t>
                  </w:r>
                  <w:r w:rsidR="00F44424">
                    <w:rPr>
                      <w:color w:val="000000"/>
                    </w:rPr>
                    <w:t>4</w:t>
                  </w: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04086856</w:t>
                  </w: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Администрация Лобанихинского сельсовета Новичихинского района Алтайского края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303</w:t>
                  </w:r>
                </w:p>
              </w:tc>
            </w:tr>
            <w:tr w:rsidR="00A90C99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Лобанихинского сельсовета Новичихинского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A90C99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01628422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A90C99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A90C99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r>
                          <w:rPr>
                            <w:color w:val="000000"/>
                          </w:rPr>
                          <w:t xml:space="preserve">Единица измерения: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A90C99" w:rsidRDefault="00A90C99">
            <w:pPr>
              <w:spacing w:line="1" w:lineRule="auto"/>
            </w:pPr>
          </w:p>
        </w:tc>
      </w:tr>
      <w:tr w:rsidR="00A90C99" w:rsidTr="00124FE4">
        <w:trPr>
          <w:gridAfter w:val="1"/>
          <w:wAfter w:w="23" w:type="dxa"/>
          <w:tblHeader/>
        </w:trPr>
        <w:tc>
          <w:tcPr>
            <w:tcW w:w="93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  <w:jc w:val="center"/>
            </w:pPr>
            <w:bookmarkStart w:id="1" w:name="__bookmark_2"/>
            <w:bookmarkEnd w:id="1"/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43BC" w:rsidRDefault="0047146D" w:rsidP="00124FE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образование Лобанихинский сельсовет Новичихинского района Алтайского края наделен статусом сельского поселения законом Алтайского края от 05 октября 2007 года № 94-ЗС "О статусе и границах муниципальных и административно-</w:t>
            </w:r>
            <w:proofErr w:type="spellStart"/>
            <w:r>
              <w:rPr>
                <w:color w:val="000000"/>
                <w:sz w:val="28"/>
                <w:szCs w:val="28"/>
              </w:rPr>
              <w:t>территоритальных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образований Новичихинского района Алтайского края" Административным центром поселения является село Лобаниха, на территории сельсовета расположены поселки Невский и Петровский.</w:t>
            </w: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1 «Организационная структура субъекта бюджетной </w:t>
            </w:r>
            <w:r w:rsidR="00436979">
              <w:rPr>
                <w:b/>
                <w:bCs/>
                <w:color w:val="000000"/>
                <w:sz w:val="28"/>
                <w:szCs w:val="28"/>
              </w:rPr>
              <w:t xml:space="preserve">(бухгалтерской) </w:t>
            </w:r>
            <w:r>
              <w:rPr>
                <w:b/>
                <w:bCs/>
                <w:color w:val="000000"/>
                <w:sz w:val="28"/>
                <w:szCs w:val="28"/>
              </w:rPr>
              <w:t>отчетности»</w:t>
            </w:r>
          </w:p>
          <w:p w:rsidR="006A43BC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A030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="0047146D">
              <w:rPr>
                <w:color w:val="000000"/>
                <w:sz w:val="28"/>
                <w:szCs w:val="28"/>
              </w:rPr>
              <w:t xml:space="preserve"> сельсовета является исполнительно-распределительным органом поселения. Структура администрации сельсовета утверждается Собранием депутатов по представлению главы сельсовета. Администрация сельсовета обладает правами юридического лица, действующего на основании настоящего устава.</w:t>
            </w: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</w:t>
            </w:r>
            <w:r w:rsidR="00436979">
              <w:rPr>
                <w:b/>
                <w:bCs/>
                <w:color w:val="000000"/>
                <w:sz w:val="28"/>
                <w:szCs w:val="28"/>
              </w:rPr>
              <w:t xml:space="preserve"> (бухгалтерской)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отчетности»</w:t>
            </w:r>
          </w:p>
          <w:p w:rsidR="006A43BC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Финансирование расходов на содержание органом местного самоуправления осуществляется за счет собственных доходов бюджета и безвозмездных поступлений из районного бюджета. Собрание депутатов осуществляет финансовый контроль. Размещение заказов на поставку товаров, выполнение работ, оказание услуг муниципальных нужд осуществляется в порядке, предусмотренном ФЗ от 27.05.20015 г. № 94-ФЗ "О размещении заказов на </w:t>
            </w:r>
            <w:r>
              <w:rPr>
                <w:color w:val="000000"/>
                <w:sz w:val="28"/>
                <w:szCs w:val="28"/>
              </w:rPr>
              <w:lastRenderedPageBreak/>
              <w:t>поставку товаров, выполнение работ, оказание услуг для государственных и муниципальных нужд.</w:t>
            </w: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Раздел 3 «Анализ отчета об исполнении бюджета субъектом бюджетной </w:t>
            </w:r>
            <w:r w:rsidR="00436979">
              <w:rPr>
                <w:b/>
                <w:bCs/>
                <w:color w:val="000000"/>
                <w:sz w:val="28"/>
                <w:szCs w:val="28"/>
              </w:rPr>
              <w:t xml:space="preserve">(бухгалтерской) </w:t>
            </w:r>
            <w:r>
              <w:rPr>
                <w:b/>
                <w:bCs/>
                <w:color w:val="000000"/>
                <w:sz w:val="28"/>
                <w:szCs w:val="28"/>
              </w:rPr>
              <w:t>отчетности»</w:t>
            </w:r>
          </w:p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A43BC" w:rsidRDefault="00BE3E7F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 доходам в 20</w:t>
            </w:r>
            <w:r w:rsidR="00E9350A">
              <w:rPr>
                <w:color w:val="000000"/>
                <w:sz w:val="28"/>
                <w:szCs w:val="28"/>
              </w:rPr>
              <w:t>2</w:t>
            </w:r>
            <w:r w:rsidR="00F44424">
              <w:rPr>
                <w:color w:val="000000"/>
                <w:sz w:val="28"/>
                <w:szCs w:val="28"/>
              </w:rPr>
              <w:t>3</w:t>
            </w:r>
            <w:r w:rsidR="0047146D">
              <w:rPr>
                <w:color w:val="000000"/>
                <w:sz w:val="28"/>
                <w:szCs w:val="28"/>
              </w:rPr>
              <w:t xml:space="preserve"> году установлен в размере </w:t>
            </w:r>
            <w:r w:rsidR="00F44424" w:rsidRPr="00F44424">
              <w:rPr>
                <w:color w:val="000000"/>
                <w:sz w:val="28"/>
                <w:szCs w:val="28"/>
              </w:rPr>
              <w:t>5</w:t>
            </w:r>
            <w:r w:rsidR="00F44424">
              <w:rPr>
                <w:color w:val="000000"/>
                <w:sz w:val="28"/>
                <w:szCs w:val="28"/>
              </w:rPr>
              <w:t> </w:t>
            </w:r>
            <w:r w:rsidR="00F44424" w:rsidRPr="00F44424">
              <w:rPr>
                <w:color w:val="000000"/>
                <w:sz w:val="28"/>
                <w:szCs w:val="28"/>
              </w:rPr>
              <w:t>870</w:t>
            </w:r>
            <w:r w:rsidR="00F44424">
              <w:rPr>
                <w:color w:val="000000"/>
                <w:sz w:val="28"/>
                <w:szCs w:val="28"/>
              </w:rPr>
              <w:t xml:space="preserve"> </w:t>
            </w:r>
            <w:r w:rsidR="00F44424" w:rsidRPr="00F44424">
              <w:rPr>
                <w:color w:val="000000"/>
                <w:sz w:val="28"/>
                <w:szCs w:val="28"/>
              </w:rPr>
              <w:t>126,81</w:t>
            </w:r>
            <w:r w:rsidR="00F44424">
              <w:rPr>
                <w:color w:val="000000"/>
                <w:sz w:val="28"/>
                <w:szCs w:val="28"/>
              </w:rPr>
              <w:t xml:space="preserve">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 w:rsidR="00F44424">
              <w:rPr>
                <w:color w:val="000000"/>
                <w:sz w:val="28"/>
                <w:szCs w:val="28"/>
              </w:rPr>
              <w:t>лей,</w:t>
            </w:r>
            <w:r w:rsidR="0047146D">
              <w:rPr>
                <w:color w:val="000000"/>
                <w:sz w:val="28"/>
                <w:szCs w:val="28"/>
              </w:rPr>
              <w:t xml:space="preserve"> выполнено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47146D">
              <w:rPr>
                <w:color w:val="000000"/>
                <w:sz w:val="28"/>
                <w:szCs w:val="28"/>
              </w:rPr>
              <w:t xml:space="preserve"> </w:t>
            </w:r>
            <w:r w:rsidR="00F44424" w:rsidRPr="00F44424">
              <w:rPr>
                <w:color w:val="000000"/>
                <w:sz w:val="28"/>
                <w:szCs w:val="28"/>
              </w:rPr>
              <w:t>5</w:t>
            </w:r>
            <w:r w:rsidR="00F44424">
              <w:rPr>
                <w:color w:val="000000"/>
                <w:sz w:val="28"/>
                <w:szCs w:val="28"/>
              </w:rPr>
              <w:t> </w:t>
            </w:r>
            <w:r w:rsidR="00F44424" w:rsidRPr="00F44424">
              <w:rPr>
                <w:color w:val="000000"/>
                <w:sz w:val="28"/>
                <w:szCs w:val="28"/>
              </w:rPr>
              <w:t>417</w:t>
            </w:r>
            <w:r w:rsidR="00F44424">
              <w:rPr>
                <w:color w:val="000000"/>
                <w:sz w:val="28"/>
                <w:szCs w:val="28"/>
              </w:rPr>
              <w:t xml:space="preserve"> </w:t>
            </w:r>
            <w:r w:rsidR="00F44424" w:rsidRPr="00F44424">
              <w:rPr>
                <w:color w:val="000000"/>
                <w:sz w:val="28"/>
                <w:szCs w:val="28"/>
              </w:rPr>
              <w:t>981,04</w:t>
            </w:r>
            <w:r w:rsidR="00F44424">
              <w:rPr>
                <w:color w:val="000000"/>
                <w:sz w:val="28"/>
                <w:szCs w:val="28"/>
              </w:rPr>
              <w:t xml:space="preserve">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 w:rsidR="00F44424"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 (</w:t>
            </w:r>
            <w:r w:rsidR="00F44424">
              <w:rPr>
                <w:color w:val="000000"/>
                <w:sz w:val="28"/>
                <w:szCs w:val="28"/>
              </w:rPr>
              <w:t>выполнение на 92</w:t>
            </w:r>
            <w:r w:rsidR="00E9350A">
              <w:rPr>
                <w:color w:val="000000"/>
                <w:sz w:val="28"/>
                <w:szCs w:val="28"/>
              </w:rPr>
              <w:t>,</w:t>
            </w:r>
            <w:r w:rsidR="00F44424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7146D">
              <w:rPr>
                <w:color w:val="000000"/>
                <w:sz w:val="28"/>
                <w:szCs w:val="28"/>
              </w:rPr>
              <w:t xml:space="preserve">%): </w:t>
            </w:r>
          </w:p>
          <w:p w:rsidR="006A43BC" w:rsidRDefault="00F44424" w:rsidP="00F4442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</w:t>
            </w:r>
            <w:r w:rsidRPr="00F44424">
              <w:rPr>
                <w:color w:val="000000"/>
                <w:sz w:val="28"/>
                <w:szCs w:val="28"/>
              </w:rPr>
              <w:t>алог на доходы физических лиц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7146D">
              <w:rPr>
                <w:color w:val="000000"/>
                <w:sz w:val="28"/>
                <w:szCs w:val="28"/>
              </w:rPr>
              <w:t xml:space="preserve">- план </w:t>
            </w:r>
            <w:r>
              <w:rPr>
                <w:color w:val="000000"/>
                <w:sz w:val="28"/>
                <w:szCs w:val="28"/>
              </w:rPr>
              <w:t>9</w:t>
            </w:r>
            <w:r w:rsidR="00F730D0">
              <w:rPr>
                <w:color w:val="000000"/>
                <w:sz w:val="28"/>
                <w:szCs w:val="28"/>
              </w:rPr>
              <w:t>0 </w:t>
            </w:r>
            <w:r w:rsidR="00E9350A">
              <w:rPr>
                <w:color w:val="000000"/>
                <w:sz w:val="28"/>
                <w:szCs w:val="28"/>
              </w:rPr>
              <w:t>000</w:t>
            </w:r>
            <w:r w:rsidR="00F730D0">
              <w:rPr>
                <w:color w:val="000000"/>
                <w:sz w:val="28"/>
                <w:szCs w:val="28"/>
              </w:rPr>
              <w:t>,00</w:t>
            </w:r>
            <w:r w:rsidR="0047146D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, факт </w:t>
            </w:r>
            <w:r w:rsidR="00BE3E7F">
              <w:rPr>
                <w:color w:val="000000"/>
                <w:sz w:val="28"/>
                <w:szCs w:val="28"/>
              </w:rPr>
              <w:t>–</w:t>
            </w:r>
            <w:r w:rsidR="0047146D">
              <w:rPr>
                <w:color w:val="000000"/>
                <w:sz w:val="28"/>
                <w:szCs w:val="28"/>
              </w:rPr>
              <w:t xml:space="preserve"> </w:t>
            </w:r>
            <w:r w:rsidRPr="00F44424">
              <w:rPr>
                <w:color w:val="000000"/>
                <w:sz w:val="28"/>
                <w:szCs w:val="28"/>
              </w:rPr>
              <w:t>86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4424">
              <w:rPr>
                <w:color w:val="000000"/>
                <w:sz w:val="28"/>
                <w:szCs w:val="28"/>
              </w:rPr>
              <w:t xml:space="preserve">881,46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выполнено на 96,5</w:t>
            </w:r>
            <w:r w:rsidR="0047146D">
              <w:rPr>
                <w:color w:val="000000"/>
                <w:sz w:val="28"/>
                <w:szCs w:val="28"/>
              </w:rPr>
              <w:t xml:space="preserve">%); </w:t>
            </w:r>
          </w:p>
          <w:p w:rsidR="006A43BC" w:rsidRDefault="00F44424" w:rsidP="00F4442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е</w:t>
            </w:r>
            <w:r w:rsidRPr="00F44424">
              <w:rPr>
                <w:color w:val="000000"/>
                <w:sz w:val="28"/>
                <w:szCs w:val="28"/>
              </w:rPr>
              <w:t>диный сельскохозяйственный налог</w:t>
            </w:r>
            <w:r w:rsidR="0047146D">
              <w:rPr>
                <w:color w:val="000000"/>
                <w:sz w:val="28"/>
                <w:szCs w:val="28"/>
              </w:rPr>
              <w:t xml:space="preserve"> - план </w:t>
            </w:r>
            <w:r>
              <w:rPr>
                <w:color w:val="000000"/>
                <w:sz w:val="28"/>
                <w:szCs w:val="28"/>
              </w:rPr>
              <w:t>55</w:t>
            </w:r>
            <w:r w:rsidR="00F730D0">
              <w:rPr>
                <w:color w:val="000000"/>
                <w:sz w:val="28"/>
                <w:szCs w:val="28"/>
              </w:rPr>
              <w:t> 000,00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, факт </w:t>
            </w:r>
            <w:r w:rsidR="00BE3E7F">
              <w:rPr>
                <w:color w:val="000000"/>
                <w:sz w:val="28"/>
                <w:szCs w:val="28"/>
              </w:rPr>
              <w:t>–</w:t>
            </w:r>
            <w:r w:rsidR="0047146D">
              <w:rPr>
                <w:color w:val="000000"/>
                <w:sz w:val="28"/>
                <w:szCs w:val="28"/>
              </w:rPr>
              <w:t xml:space="preserve"> </w:t>
            </w:r>
            <w:r w:rsidRPr="00F44424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4424">
              <w:rPr>
                <w:color w:val="000000"/>
                <w:sz w:val="28"/>
                <w:szCs w:val="28"/>
              </w:rPr>
              <w:t>143,6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44424">
              <w:rPr>
                <w:color w:val="000000"/>
                <w:sz w:val="28"/>
                <w:szCs w:val="28"/>
              </w:rPr>
              <w:t xml:space="preserve">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 xml:space="preserve">выполнено на </w:t>
            </w:r>
            <w:r w:rsidR="00E9350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="00F730D0">
              <w:rPr>
                <w:color w:val="000000"/>
                <w:sz w:val="28"/>
                <w:szCs w:val="28"/>
              </w:rPr>
              <w:t>0</w:t>
            </w:r>
            <w:r w:rsidR="00E9350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</w:t>
            </w:r>
            <w:r w:rsidR="0047146D">
              <w:rPr>
                <w:color w:val="000000"/>
                <w:sz w:val="28"/>
                <w:szCs w:val="28"/>
              </w:rPr>
              <w:t xml:space="preserve">%); </w:t>
            </w:r>
          </w:p>
          <w:p w:rsidR="007E5535" w:rsidRDefault="007E5535" w:rsidP="007E553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налог на имущество физических лиц</w:t>
            </w:r>
            <w:r w:rsidR="0047146D">
              <w:rPr>
                <w:color w:val="000000"/>
                <w:sz w:val="28"/>
                <w:szCs w:val="28"/>
              </w:rPr>
              <w:t xml:space="preserve"> - план </w:t>
            </w:r>
            <w:r w:rsidR="00BE3E7F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="0047146D">
              <w:rPr>
                <w:color w:val="000000"/>
                <w:sz w:val="28"/>
                <w:szCs w:val="28"/>
              </w:rPr>
              <w:t xml:space="preserve"> 000 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, факт </w:t>
            </w:r>
            <w:r w:rsidRPr="007E553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5535">
              <w:rPr>
                <w:color w:val="000000"/>
                <w:sz w:val="28"/>
                <w:szCs w:val="28"/>
              </w:rPr>
              <w:t xml:space="preserve">017,32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 xml:space="preserve">лей </w:t>
            </w:r>
            <w:r w:rsidR="0047146D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выполнено на 133,4</w:t>
            </w:r>
            <w:r w:rsidR="0047146D">
              <w:rPr>
                <w:color w:val="000000"/>
                <w:sz w:val="28"/>
                <w:szCs w:val="28"/>
              </w:rPr>
              <w:t>%);</w:t>
            </w:r>
          </w:p>
          <w:p w:rsidR="006A43BC" w:rsidRDefault="007E5535" w:rsidP="007E553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146D">
              <w:rPr>
                <w:color w:val="000000"/>
                <w:sz w:val="28"/>
                <w:szCs w:val="28"/>
              </w:rPr>
              <w:t xml:space="preserve">земельный налог - план </w:t>
            </w:r>
            <w:r w:rsidR="00F730D0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3</w:t>
            </w:r>
            <w:r w:rsidR="00F730D0">
              <w:rPr>
                <w:color w:val="000000"/>
                <w:sz w:val="28"/>
                <w:szCs w:val="28"/>
              </w:rPr>
              <w:t>0 000,00</w:t>
            </w:r>
            <w:r w:rsidR="0047146D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 xml:space="preserve">лей, </w:t>
            </w:r>
            <w:r w:rsidR="0047146D">
              <w:rPr>
                <w:color w:val="000000"/>
                <w:sz w:val="28"/>
                <w:szCs w:val="28"/>
              </w:rPr>
              <w:t xml:space="preserve">факт </w:t>
            </w:r>
            <w:r w:rsidRPr="007E5535">
              <w:rPr>
                <w:color w:val="000000"/>
                <w:sz w:val="28"/>
                <w:szCs w:val="28"/>
              </w:rPr>
              <w:t>454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5535">
              <w:rPr>
                <w:color w:val="000000"/>
                <w:sz w:val="28"/>
                <w:szCs w:val="28"/>
              </w:rPr>
              <w:t>320</w:t>
            </w:r>
            <w:r>
              <w:rPr>
                <w:color w:val="000000"/>
                <w:sz w:val="28"/>
                <w:szCs w:val="28"/>
              </w:rPr>
              <w:t>,00</w:t>
            </w:r>
            <w:r w:rsidRPr="007E5535">
              <w:rPr>
                <w:color w:val="000000"/>
                <w:sz w:val="28"/>
                <w:szCs w:val="28"/>
              </w:rPr>
              <w:t xml:space="preserve">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исполнено на 85,7</w:t>
            </w:r>
            <w:r w:rsidR="0047146D">
              <w:rPr>
                <w:color w:val="000000"/>
                <w:sz w:val="28"/>
                <w:szCs w:val="28"/>
              </w:rPr>
              <w:t>%);</w:t>
            </w:r>
          </w:p>
          <w:p w:rsidR="006A43BC" w:rsidRDefault="007E5535" w:rsidP="007E553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146D">
              <w:rPr>
                <w:color w:val="000000"/>
                <w:sz w:val="28"/>
                <w:szCs w:val="28"/>
              </w:rPr>
              <w:t xml:space="preserve">доходы от компенсации затрат государства - план </w:t>
            </w:r>
            <w:r w:rsidR="00E9350A">
              <w:rPr>
                <w:color w:val="000000"/>
                <w:sz w:val="28"/>
                <w:szCs w:val="28"/>
              </w:rPr>
              <w:t>1</w:t>
            </w:r>
            <w:r w:rsidR="00F730D0">
              <w:rPr>
                <w:color w:val="000000"/>
                <w:sz w:val="28"/>
                <w:szCs w:val="28"/>
              </w:rPr>
              <w:t>5</w:t>
            </w:r>
            <w:r w:rsidR="00E9350A">
              <w:rPr>
                <w:color w:val="000000"/>
                <w:sz w:val="28"/>
                <w:szCs w:val="28"/>
              </w:rPr>
              <w:t>000,00</w:t>
            </w:r>
            <w:r w:rsidR="0047146D">
              <w:rPr>
                <w:color w:val="000000"/>
                <w:sz w:val="28"/>
                <w:szCs w:val="28"/>
              </w:rPr>
              <w:t xml:space="preserve"> руб., факт </w:t>
            </w:r>
            <w:r w:rsidRPr="007E5535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5535">
              <w:rPr>
                <w:color w:val="000000"/>
                <w:sz w:val="28"/>
                <w:szCs w:val="28"/>
              </w:rPr>
              <w:t>912</w:t>
            </w:r>
            <w:r>
              <w:rPr>
                <w:color w:val="000000"/>
                <w:sz w:val="28"/>
                <w:szCs w:val="28"/>
              </w:rPr>
              <w:t>,00</w:t>
            </w:r>
            <w:r w:rsidRPr="007E5535">
              <w:rPr>
                <w:color w:val="000000"/>
                <w:sz w:val="28"/>
                <w:szCs w:val="28"/>
              </w:rPr>
              <w:t xml:space="preserve">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66,1</w:t>
            </w:r>
            <w:r w:rsidR="0047146D">
              <w:rPr>
                <w:color w:val="000000"/>
                <w:sz w:val="28"/>
                <w:szCs w:val="28"/>
              </w:rPr>
              <w:t xml:space="preserve">%); </w:t>
            </w:r>
          </w:p>
          <w:p w:rsidR="007E5535" w:rsidRDefault="007E5535" w:rsidP="007E553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-  ш</w:t>
            </w:r>
            <w:r w:rsidRPr="007E5535">
              <w:rPr>
                <w:color w:val="000000"/>
                <w:sz w:val="28"/>
                <w:szCs w:val="28"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7E5535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5535">
              <w:rPr>
                <w:color w:val="000000"/>
                <w:sz w:val="28"/>
                <w:szCs w:val="28"/>
              </w:rPr>
              <w:t>817,85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  <w:proofErr w:type="gramEnd"/>
          </w:p>
          <w:p w:rsidR="006A43BC" w:rsidRDefault="007E5535" w:rsidP="007E553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Pr="007E5535">
              <w:rPr>
                <w:color w:val="000000"/>
                <w:sz w:val="28"/>
                <w:szCs w:val="28"/>
              </w:rPr>
              <w:t xml:space="preserve">отации бюджетам сельских поселений на выравнивание бюджетной обеспеченности из бюджетов муниципальных районов </w:t>
            </w:r>
            <w:r w:rsidR="0047146D">
              <w:rPr>
                <w:color w:val="000000"/>
                <w:sz w:val="28"/>
                <w:szCs w:val="28"/>
              </w:rPr>
              <w:t xml:space="preserve">- план </w:t>
            </w:r>
            <w:r>
              <w:rPr>
                <w:color w:val="000000"/>
                <w:sz w:val="28"/>
                <w:szCs w:val="28"/>
              </w:rPr>
              <w:t>89 800</w:t>
            </w:r>
            <w:r w:rsidR="00F730D0">
              <w:rPr>
                <w:color w:val="000000"/>
                <w:sz w:val="28"/>
                <w:szCs w:val="28"/>
              </w:rPr>
              <w:t>,00</w:t>
            </w:r>
            <w:r w:rsidR="0047146D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, факт </w:t>
            </w:r>
            <w:r>
              <w:rPr>
                <w:color w:val="000000"/>
                <w:sz w:val="28"/>
                <w:szCs w:val="28"/>
              </w:rPr>
              <w:t>89 412</w:t>
            </w:r>
            <w:r w:rsidR="00F730D0">
              <w:rPr>
                <w:color w:val="000000"/>
                <w:sz w:val="28"/>
                <w:szCs w:val="28"/>
              </w:rPr>
              <w:t>,00</w:t>
            </w:r>
            <w:r w:rsidR="0047146D">
              <w:rPr>
                <w:color w:val="000000"/>
                <w:sz w:val="28"/>
                <w:szCs w:val="28"/>
              </w:rPr>
              <w:t xml:space="preserve"> руб</w:t>
            </w:r>
            <w:r>
              <w:rPr>
                <w:color w:val="000000"/>
                <w:sz w:val="28"/>
                <w:szCs w:val="28"/>
              </w:rPr>
              <w:t>лей (выполнено на 99,6%);</w:t>
            </w:r>
            <w:r w:rsidR="0047146D">
              <w:rPr>
                <w:color w:val="000000"/>
                <w:sz w:val="28"/>
                <w:szCs w:val="28"/>
              </w:rPr>
              <w:t xml:space="preserve"> </w:t>
            </w:r>
          </w:p>
          <w:p w:rsidR="006A43BC" w:rsidRDefault="007E5535" w:rsidP="007E553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9350A">
              <w:rPr>
                <w:color w:val="000000"/>
                <w:sz w:val="28"/>
                <w:szCs w:val="28"/>
              </w:rPr>
              <w:t>прочие межбюджетные трансферты</w:t>
            </w:r>
            <w:r w:rsidR="0047146D">
              <w:rPr>
                <w:color w:val="000000"/>
                <w:sz w:val="28"/>
                <w:szCs w:val="28"/>
              </w:rPr>
              <w:t xml:space="preserve"> - план </w:t>
            </w:r>
            <w:r w:rsidRPr="007E553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5535">
              <w:rPr>
                <w:color w:val="000000"/>
                <w:sz w:val="28"/>
                <w:szCs w:val="28"/>
              </w:rPr>
              <w:t>643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5535">
              <w:rPr>
                <w:color w:val="000000"/>
                <w:sz w:val="28"/>
                <w:szCs w:val="28"/>
              </w:rPr>
              <w:t xml:space="preserve">456,81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="0047146D">
              <w:rPr>
                <w:color w:val="000000"/>
                <w:sz w:val="28"/>
                <w:szCs w:val="28"/>
              </w:rPr>
              <w:t xml:space="preserve">, факт </w:t>
            </w:r>
            <w:r w:rsidRPr="007E553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7E5535">
              <w:rPr>
                <w:color w:val="000000"/>
                <w:sz w:val="28"/>
                <w:szCs w:val="28"/>
              </w:rPr>
              <w:t>643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E5535">
              <w:rPr>
                <w:color w:val="000000"/>
                <w:sz w:val="28"/>
                <w:szCs w:val="28"/>
              </w:rPr>
              <w:t xml:space="preserve">456,81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 (выполнено на 100</w:t>
            </w:r>
            <w:r w:rsidR="00453028">
              <w:rPr>
                <w:color w:val="000000"/>
                <w:sz w:val="28"/>
                <w:szCs w:val="28"/>
              </w:rPr>
              <w:t>%);</w:t>
            </w:r>
            <w:r w:rsidR="0047146D">
              <w:rPr>
                <w:color w:val="000000"/>
                <w:sz w:val="28"/>
                <w:szCs w:val="28"/>
              </w:rPr>
              <w:t xml:space="preserve"> </w:t>
            </w:r>
          </w:p>
          <w:p w:rsidR="006A43BC" w:rsidRDefault="00453028" w:rsidP="0045302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453028">
              <w:rPr>
                <w:color w:val="000000"/>
                <w:sz w:val="28"/>
                <w:szCs w:val="28"/>
              </w:rPr>
              <w:t xml:space="preserve"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="0047146D">
              <w:rPr>
                <w:color w:val="000000"/>
                <w:sz w:val="28"/>
                <w:szCs w:val="28"/>
              </w:rPr>
              <w:t xml:space="preserve">- план </w:t>
            </w:r>
            <w:r>
              <w:rPr>
                <w:color w:val="000000"/>
                <w:sz w:val="28"/>
                <w:szCs w:val="28"/>
              </w:rPr>
              <w:t>53</w:t>
            </w:r>
            <w:r w:rsidR="00AB052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</w:t>
            </w:r>
            <w:r w:rsidR="00AB052C">
              <w:rPr>
                <w:color w:val="000000"/>
                <w:sz w:val="28"/>
                <w:szCs w:val="28"/>
              </w:rPr>
              <w:t>00</w:t>
            </w:r>
            <w:r w:rsidR="0047146D">
              <w:rPr>
                <w:color w:val="000000"/>
                <w:sz w:val="28"/>
                <w:szCs w:val="28"/>
              </w:rPr>
              <w:t>,00 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47146D">
              <w:rPr>
                <w:color w:val="000000"/>
                <w:sz w:val="28"/>
                <w:szCs w:val="28"/>
              </w:rPr>
              <w:t xml:space="preserve">, факт </w:t>
            </w:r>
            <w:r>
              <w:rPr>
                <w:color w:val="000000"/>
                <w:sz w:val="28"/>
                <w:szCs w:val="28"/>
              </w:rPr>
              <w:t>53</w:t>
            </w:r>
            <w:r w:rsidR="00F730D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</w:t>
            </w:r>
            <w:r w:rsidR="00AB052C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,00 рублей</w:t>
            </w:r>
            <w:r w:rsidR="0047146D">
              <w:rPr>
                <w:color w:val="000000"/>
                <w:sz w:val="28"/>
                <w:szCs w:val="28"/>
              </w:rPr>
              <w:t xml:space="preserve">; </w:t>
            </w:r>
          </w:p>
          <w:p w:rsidR="007B0EBF" w:rsidRDefault="00453028" w:rsidP="0045302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7146D">
              <w:rPr>
                <w:color w:val="000000"/>
                <w:sz w:val="28"/>
                <w:szCs w:val="28"/>
              </w:rPr>
              <w:t>межбюджетные трансферты</w:t>
            </w:r>
            <w:r>
              <w:rPr>
                <w:color w:val="000000"/>
                <w:sz w:val="28"/>
                <w:szCs w:val="28"/>
              </w:rPr>
              <w:t>,</w:t>
            </w:r>
            <w:r w:rsidR="0047146D">
              <w:rPr>
                <w:color w:val="000000"/>
                <w:sz w:val="28"/>
                <w:szCs w:val="28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- план </w:t>
            </w:r>
            <w:r>
              <w:rPr>
                <w:color w:val="000000"/>
                <w:sz w:val="28"/>
                <w:szCs w:val="28"/>
              </w:rPr>
              <w:t xml:space="preserve">706 350,00 </w:t>
            </w:r>
            <w:r w:rsidR="0047146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 xml:space="preserve">лей, факт </w:t>
            </w:r>
            <w:r w:rsidRPr="00453028">
              <w:rPr>
                <w:color w:val="000000"/>
                <w:sz w:val="28"/>
                <w:szCs w:val="28"/>
              </w:rPr>
              <w:t>326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53028">
              <w:rPr>
                <w:color w:val="000000"/>
                <w:sz w:val="28"/>
                <w:szCs w:val="28"/>
              </w:rPr>
              <w:t>500</w:t>
            </w:r>
            <w:r>
              <w:rPr>
                <w:color w:val="000000"/>
                <w:sz w:val="28"/>
                <w:szCs w:val="28"/>
              </w:rPr>
              <w:t>,00</w:t>
            </w:r>
            <w:r w:rsidRPr="0045302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 (выполнено на 46,2%);</w:t>
            </w:r>
            <w:r w:rsidR="00E9350A">
              <w:rPr>
                <w:color w:val="000000"/>
                <w:sz w:val="28"/>
                <w:szCs w:val="28"/>
              </w:rPr>
              <w:t xml:space="preserve"> </w:t>
            </w:r>
          </w:p>
          <w:p w:rsidR="00453028" w:rsidRDefault="00453028" w:rsidP="0045302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453028">
              <w:rPr>
                <w:color w:val="000000"/>
                <w:sz w:val="28"/>
                <w:szCs w:val="28"/>
              </w:rPr>
              <w:t>рочие субсидии бюджетам сельских поселений</w:t>
            </w:r>
            <w:r>
              <w:rPr>
                <w:color w:val="000000"/>
                <w:sz w:val="28"/>
                <w:szCs w:val="28"/>
              </w:rPr>
              <w:t xml:space="preserve"> – план </w:t>
            </w:r>
            <w:r w:rsidRPr="00453028">
              <w:rPr>
                <w:color w:val="000000"/>
                <w:sz w:val="28"/>
                <w:szCs w:val="28"/>
              </w:rPr>
              <w:t>574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53028">
              <w:rPr>
                <w:color w:val="000000"/>
                <w:sz w:val="28"/>
                <w:szCs w:val="28"/>
              </w:rPr>
              <w:t>495</w:t>
            </w:r>
            <w:r>
              <w:rPr>
                <w:color w:val="000000"/>
                <w:sz w:val="28"/>
                <w:szCs w:val="28"/>
              </w:rPr>
              <w:t xml:space="preserve">,00 рублей, факт </w:t>
            </w:r>
            <w:r w:rsidRPr="00453028">
              <w:rPr>
                <w:color w:val="000000"/>
                <w:sz w:val="28"/>
                <w:szCs w:val="28"/>
              </w:rPr>
              <w:t>574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3028">
              <w:rPr>
                <w:color w:val="000000"/>
                <w:sz w:val="28"/>
                <w:szCs w:val="28"/>
              </w:rPr>
              <w:t>495</w:t>
            </w:r>
            <w:r>
              <w:rPr>
                <w:color w:val="000000"/>
                <w:sz w:val="28"/>
                <w:szCs w:val="28"/>
              </w:rPr>
              <w:t>,00 рублей (исполнено на 100%).</w:t>
            </w:r>
          </w:p>
          <w:p w:rsidR="00453028" w:rsidRDefault="00453028" w:rsidP="006A43B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A43BC" w:rsidRDefault="00453028" w:rsidP="0045302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местного </w:t>
            </w:r>
            <w:r w:rsidR="006A43BC">
              <w:rPr>
                <w:color w:val="000000"/>
                <w:sz w:val="28"/>
                <w:szCs w:val="28"/>
              </w:rPr>
              <w:t>бюджета</w:t>
            </w:r>
            <w:r>
              <w:rPr>
                <w:color w:val="000000"/>
                <w:sz w:val="28"/>
                <w:szCs w:val="28"/>
              </w:rPr>
              <w:t xml:space="preserve"> по</w:t>
            </w:r>
            <w:r w:rsidR="00634C38">
              <w:rPr>
                <w:color w:val="000000"/>
                <w:sz w:val="28"/>
                <w:szCs w:val="28"/>
              </w:rPr>
              <w:t xml:space="preserve"> план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  <w:r w:rsidRPr="0045302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53028">
              <w:rPr>
                <w:color w:val="000000"/>
                <w:sz w:val="28"/>
                <w:szCs w:val="28"/>
              </w:rPr>
              <w:t>987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3028">
              <w:rPr>
                <w:color w:val="000000"/>
                <w:sz w:val="28"/>
                <w:szCs w:val="28"/>
              </w:rPr>
              <w:t xml:space="preserve">147,05 </w:t>
            </w:r>
            <w:r>
              <w:rPr>
                <w:color w:val="000000"/>
                <w:sz w:val="28"/>
                <w:szCs w:val="28"/>
              </w:rPr>
              <w:t xml:space="preserve">рублей, фактически </w:t>
            </w:r>
            <w:r w:rsidR="006A43BC">
              <w:rPr>
                <w:color w:val="000000"/>
                <w:sz w:val="28"/>
                <w:szCs w:val="28"/>
              </w:rPr>
              <w:t xml:space="preserve">исполнены в сумме </w:t>
            </w:r>
            <w:r w:rsidRPr="0045302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453028">
              <w:rPr>
                <w:color w:val="000000"/>
                <w:sz w:val="28"/>
                <w:szCs w:val="28"/>
              </w:rPr>
              <w:t>538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3028">
              <w:rPr>
                <w:color w:val="000000"/>
                <w:sz w:val="28"/>
                <w:szCs w:val="28"/>
              </w:rPr>
              <w:t xml:space="preserve">933,52 </w:t>
            </w:r>
            <w:r w:rsidR="006A43BC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</w:t>
            </w:r>
            <w:r w:rsidR="006A43BC">
              <w:rPr>
                <w:color w:val="000000"/>
                <w:sz w:val="28"/>
                <w:szCs w:val="28"/>
              </w:rPr>
              <w:t xml:space="preserve">.  </w:t>
            </w:r>
          </w:p>
          <w:p w:rsidR="00436979" w:rsidRDefault="00436979" w:rsidP="00453028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6A43BC" w:rsidRDefault="006A43BC" w:rsidP="00453028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3028">
              <w:rPr>
                <w:color w:val="000000"/>
                <w:sz w:val="28"/>
                <w:szCs w:val="28"/>
                <w:u w:val="single"/>
              </w:rPr>
              <w:t>По разделу</w:t>
            </w:r>
            <w:r w:rsidR="00453028" w:rsidRPr="00453028">
              <w:rPr>
                <w:color w:val="000000"/>
                <w:sz w:val="28"/>
                <w:szCs w:val="28"/>
                <w:u w:val="single"/>
              </w:rPr>
              <w:t xml:space="preserve"> 0100</w:t>
            </w:r>
            <w:r w:rsidRPr="00453028">
              <w:rPr>
                <w:color w:val="000000"/>
                <w:sz w:val="28"/>
                <w:szCs w:val="28"/>
                <w:u w:val="single"/>
              </w:rPr>
              <w:t xml:space="preserve"> «Общегосударственные вопросы</w:t>
            </w:r>
            <w:r>
              <w:rPr>
                <w:color w:val="000000"/>
                <w:sz w:val="28"/>
                <w:szCs w:val="28"/>
              </w:rPr>
              <w:t xml:space="preserve">» бюджетные назначения исполнены в сумме </w:t>
            </w:r>
            <w:r w:rsidR="00453028" w:rsidRPr="00453028">
              <w:rPr>
                <w:color w:val="000000"/>
                <w:sz w:val="28"/>
                <w:szCs w:val="28"/>
              </w:rPr>
              <w:t>2</w:t>
            </w:r>
            <w:r w:rsidR="00453028">
              <w:rPr>
                <w:color w:val="000000"/>
                <w:sz w:val="28"/>
                <w:szCs w:val="28"/>
              </w:rPr>
              <w:t> 9</w:t>
            </w:r>
            <w:r w:rsidR="00453028" w:rsidRPr="00453028">
              <w:rPr>
                <w:color w:val="000000"/>
                <w:sz w:val="28"/>
                <w:szCs w:val="28"/>
              </w:rPr>
              <w:t>91</w:t>
            </w:r>
            <w:r w:rsidR="00453028">
              <w:rPr>
                <w:color w:val="000000"/>
                <w:sz w:val="28"/>
                <w:szCs w:val="28"/>
              </w:rPr>
              <w:t xml:space="preserve"> </w:t>
            </w:r>
            <w:r w:rsidR="00453028" w:rsidRPr="00453028">
              <w:rPr>
                <w:color w:val="000000"/>
                <w:sz w:val="28"/>
                <w:szCs w:val="28"/>
              </w:rPr>
              <w:t xml:space="preserve">665,41 </w:t>
            </w:r>
            <w:r>
              <w:rPr>
                <w:color w:val="000000"/>
                <w:sz w:val="28"/>
                <w:szCs w:val="28"/>
              </w:rPr>
              <w:t>руб</w:t>
            </w:r>
            <w:r w:rsidR="00453028">
              <w:rPr>
                <w:color w:val="000000"/>
                <w:sz w:val="28"/>
                <w:szCs w:val="28"/>
              </w:rPr>
              <w:t>лей</w:t>
            </w:r>
            <w:r>
              <w:rPr>
                <w:color w:val="000000"/>
                <w:sz w:val="28"/>
                <w:szCs w:val="28"/>
              </w:rPr>
              <w:t xml:space="preserve">. Бюджетные </w:t>
            </w:r>
            <w:r>
              <w:rPr>
                <w:color w:val="000000"/>
                <w:sz w:val="28"/>
                <w:szCs w:val="28"/>
              </w:rPr>
              <w:lastRenderedPageBreak/>
              <w:t>ассигнования в 20</w:t>
            </w:r>
            <w:r w:rsidR="00634C38">
              <w:rPr>
                <w:color w:val="000000"/>
                <w:sz w:val="28"/>
                <w:szCs w:val="28"/>
              </w:rPr>
              <w:t>2</w:t>
            </w:r>
            <w:r w:rsidR="0045302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году были направлены: </w:t>
            </w:r>
          </w:p>
          <w:p w:rsidR="006A43BC" w:rsidRPr="00C3692D" w:rsidRDefault="006A43BC" w:rsidP="00C3692D">
            <w:pPr>
              <w:pStyle w:val="a6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 w:rsidRPr="00C3692D">
              <w:rPr>
                <w:color w:val="000000"/>
                <w:sz w:val="28"/>
                <w:szCs w:val="28"/>
              </w:rPr>
              <w:t>«</w:t>
            </w:r>
            <w:r w:rsidR="00453028" w:rsidRPr="00C3692D">
              <w:rPr>
                <w:color w:val="000000"/>
                <w:sz w:val="28"/>
                <w:szCs w:val="28"/>
              </w:rPr>
              <w:t>Ф</w:t>
            </w:r>
            <w:r w:rsidRPr="00C3692D">
              <w:rPr>
                <w:color w:val="000000"/>
                <w:sz w:val="28"/>
                <w:szCs w:val="28"/>
              </w:rPr>
              <w:t xml:space="preserve">ункционирование высшего должностного лица субъекта Российской Федерации и органа местного самоуправления» расходы </w:t>
            </w:r>
            <w:r w:rsidR="00C3692D" w:rsidRPr="00C3692D">
              <w:rPr>
                <w:color w:val="000000"/>
                <w:sz w:val="28"/>
                <w:szCs w:val="28"/>
              </w:rPr>
              <w:t xml:space="preserve">направлены </w:t>
            </w:r>
            <w:r w:rsidRPr="00C3692D">
              <w:rPr>
                <w:color w:val="000000"/>
                <w:sz w:val="28"/>
                <w:szCs w:val="28"/>
              </w:rPr>
              <w:t xml:space="preserve">на содержание главы сельского поселения </w:t>
            </w:r>
            <w:r w:rsidR="00C3692D" w:rsidRPr="00C3692D">
              <w:rPr>
                <w:color w:val="000000"/>
                <w:sz w:val="28"/>
                <w:szCs w:val="28"/>
              </w:rPr>
              <w:t xml:space="preserve">и составили  694 370,09 </w:t>
            </w:r>
            <w:r w:rsidRPr="00C3692D">
              <w:rPr>
                <w:color w:val="000000"/>
                <w:sz w:val="28"/>
                <w:szCs w:val="28"/>
              </w:rPr>
              <w:t>рублей</w:t>
            </w:r>
            <w:r w:rsidR="00C3692D" w:rsidRPr="00C3692D">
              <w:rPr>
                <w:color w:val="000000"/>
                <w:sz w:val="28"/>
                <w:szCs w:val="28"/>
              </w:rPr>
              <w:t>, из них:</w:t>
            </w:r>
          </w:p>
          <w:p w:rsidR="00C3692D" w:rsidRDefault="00C3692D" w:rsidP="00C3692D">
            <w:pPr>
              <w:pStyle w:val="a6"/>
              <w:ind w:left="12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</w:t>
            </w:r>
            <w:r w:rsidRPr="00C3692D">
              <w:rPr>
                <w:color w:val="000000"/>
                <w:sz w:val="28"/>
                <w:szCs w:val="28"/>
              </w:rPr>
              <w:t>онд оплаты труда государственных (муниципальных) органов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C3692D">
              <w:rPr>
                <w:color w:val="000000"/>
                <w:sz w:val="28"/>
                <w:szCs w:val="28"/>
              </w:rPr>
              <w:t>534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692D">
              <w:rPr>
                <w:color w:val="000000"/>
                <w:sz w:val="28"/>
                <w:szCs w:val="28"/>
              </w:rPr>
              <w:t>238,18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C3692D" w:rsidRPr="00C3692D" w:rsidRDefault="00C3692D" w:rsidP="00C3692D">
            <w:pPr>
              <w:pStyle w:val="a6"/>
              <w:ind w:left="12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C3692D">
              <w:rPr>
                <w:color w:val="000000"/>
                <w:sz w:val="28"/>
                <w:szCs w:val="28"/>
              </w:rPr>
              <w:t>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C3692D">
              <w:rPr>
                <w:color w:val="000000"/>
                <w:sz w:val="28"/>
                <w:szCs w:val="28"/>
              </w:rPr>
              <w:t>160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692D">
              <w:rPr>
                <w:color w:val="000000"/>
                <w:sz w:val="28"/>
                <w:szCs w:val="28"/>
              </w:rPr>
              <w:t>131,91</w:t>
            </w:r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C3692D" w:rsidRDefault="00C3692D" w:rsidP="00C369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«Ф</w:t>
            </w:r>
            <w:r w:rsidR="006A43BC">
              <w:rPr>
                <w:color w:val="000000"/>
                <w:sz w:val="28"/>
                <w:szCs w:val="28"/>
              </w:rPr>
              <w:t xml:space="preserve">ункционирование Правительства Российской Федерации, высших органов исполнительной власти субъектов Российской Федерации, местных администраций» </w:t>
            </w:r>
            <w:r>
              <w:rPr>
                <w:color w:val="000000"/>
                <w:sz w:val="28"/>
                <w:szCs w:val="28"/>
              </w:rPr>
              <w:t>расходы</w:t>
            </w:r>
            <w:r w:rsidR="006A43BC">
              <w:rPr>
                <w:color w:val="000000"/>
                <w:sz w:val="28"/>
                <w:szCs w:val="28"/>
              </w:rPr>
              <w:t xml:space="preserve"> на содержание администрации сельского поселения составили </w:t>
            </w:r>
            <w:r w:rsidRPr="00C3692D">
              <w:rPr>
                <w:color w:val="000000"/>
                <w:sz w:val="28"/>
                <w:szCs w:val="28"/>
              </w:rPr>
              <w:t>916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692D">
              <w:rPr>
                <w:color w:val="000000"/>
                <w:sz w:val="28"/>
                <w:szCs w:val="28"/>
              </w:rPr>
              <w:t xml:space="preserve">446,76 </w:t>
            </w:r>
            <w:r w:rsidR="006A43BC">
              <w:rPr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>, из них:</w:t>
            </w:r>
          </w:p>
          <w:p w:rsidR="006A43BC" w:rsidRDefault="00C3692D" w:rsidP="00C369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</w:t>
            </w:r>
            <w:r w:rsidRPr="00C3692D">
              <w:rPr>
                <w:color w:val="000000"/>
                <w:sz w:val="28"/>
                <w:szCs w:val="28"/>
              </w:rPr>
              <w:t>онд оплаты труда государственных (муниципальных) органов</w:t>
            </w:r>
            <w:r w:rsidR="006A43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C3692D">
              <w:rPr>
                <w:color w:val="000000"/>
                <w:sz w:val="28"/>
                <w:szCs w:val="28"/>
              </w:rPr>
              <w:t>350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692D">
              <w:rPr>
                <w:color w:val="000000"/>
                <w:sz w:val="28"/>
                <w:szCs w:val="28"/>
              </w:rPr>
              <w:t>039,06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C3692D" w:rsidRDefault="00C3692D" w:rsidP="00C369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C3692D">
              <w:rPr>
                <w:color w:val="000000"/>
                <w:sz w:val="28"/>
                <w:szCs w:val="28"/>
              </w:rPr>
              <w:t>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C3692D">
              <w:rPr>
                <w:color w:val="000000"/>
                <w:sz w:val="28"/>
                <w:szCs w:val="28"/>
              </w:rPr>
              <w:t>104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692D">
              <w:rPr>
                <w:color w:val="000000"/>
                <w:sz w:val="28"/>
                <w:szCs w:val="28"/>
              </w:rPr>
              <w:t>503,79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C3692D" w:rsidRDefault="00C3692D" w:rsidP="00C369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C3692D">
              <w:rPr>
                <w:color w:val="000000"/>
                <w:sz w:val="28"/>
                <w:szCs w:val="28"/>
              </w:rPr>
              <w:t>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C3692D">
              <w:rPr>
                <w:color w:val="000000"/>
                <w:sz w:val="28"/>
                <w:szCs w:val="28"/>
              </w:rPr>
              <w:t>375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692D">
              <w:rPr>
                <w:color w:val="000000"/>
                <w:sz w:val="28"/>
                <w:szCs w:val="28"/>
              </w:rPr>
              <w:t>879,72</w:t>
            </w:r>
            <w:r>
              <w:rPr>
                <w:color w:val="000000"/>
                <w:sz w:val="28"/>
                <w:szCs w:val="28"/>
              </w:rPr>
              <w:t xml:space="preserve"> рублей (расходы на содержание автомобиля, коммунальные расходы, канцелярские расходы, хозяйственные расходы и другие расходы на содержание адм</w:t>
            </w:r>
            <w:r w:rsidR="00ED18E0">
              <w:rPr>
                <w:color w:val="000000"/>
                <w:sz w:val="28"/>
                <w:szCs w:val="28"/>
              </w:rPr>
              <w:t>инистрации сельского поселения);</w:t>
            </w:r>
          </w:p>
          <w:p w:rsidR="00ED18E0" w:rsidRDefault="00ED18E0" w:rsidP="00C369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Pr="00ED18E0">
              <w:rPr>
                <w:color w:val="000000"/>
                <w:sz w:val="28"/>
                <w:szCs w:val="28"/>
              </w:rPr>
              <w:t>сполнение судебных актов Российской Федерации и мировых соглашений по возмещению причиненного вреда</w:t>
            </w:r>
            <w:r>
              <w:rPr>
                <w:color w:val="000000"/>
                <w:sz w:val="28"/>
                <w:szCs w:val="28"/>
              </w:rPr>
              <w:t xml:space="preserve"> – 44 500, рублей;</w:t>
            </w:r>
          </w:p>
          <w:p w:rsidR="00ED18E0" w:rsidRDefault="00ED18E0" w:rsidP="00C369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</w:t>
            </w:r>
            <w:r w:rsidRPr="00ED18E0">
              <w:rPr>
                <w:color w:val="000000"/>
                <w:sz w:val="28"/>
                <w:szCs w:val="28"/>
              </w:rPr>
              <w:t>плата налогов, сборов и иных платежей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ED18E0">
              <w:rPr>
                <w:color w:val="000000"/>
                <w:sz w:val="28"/>
                <w:szCs w:val="28"/>
              </w:rPr>
              <w:t>415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D18E0">
              <w:rPr>
                <w:color w:val="000000"/>
                <w:sz w:val="28"/>
                <w:szCs w:val="28"/>
              </w:rPr>
              <w:t>24,19</w:t>
            </w:r>
            <w:r>
              <w:rPr>
                <w:color w:val="000000"/>
                <w:sz w:val="28"/>
                <w:szCs w:val="28"/>
              </w:rPr>
              <w:t xml:space="preserve"> рублей (земельный налог, транспортный налог с организаций).</w:t>
            </w:r>
          </w:p>
          <w:p w:rsidR="006A43BC" w:rsidRDefault="00ED18E0" w:rsidP="00ED18E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6A43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D18E0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  <w:r>
              <w:rPr>
                <w:color w:val="000000"/>
                <w:sz w:val="28"/>
                <w:szCs w:val="28"/>
              </w:rPr>
              <w:t>»</w:t>
            </w:r>
            <w:r w:rsidR="006A43BC">
              <w:rPr>
                <w:color w:val="000000"/>
                <w:sz w:val="28"/>
                <w:szCs w:val="28"/>
              </w:rPr>
              <w:t xml:space="preserve"> исполнены в сумме </w:t>
            </w:r>
            <w:r w:rsidRPr="00ED18E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D18E0">
              <w:rPr>
                <w:color w:val="000000"/>
                <w:sz w:val="28"/>
                <w:szCs w:val="28"/>
              </w:rPr>
              <w:t>380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D18E0">
              <w:rPr>
                <w:color w:val="000000"/>
                <w:sz w:val="28"/>
                <w:szCs w:val="28"/>
              </w:rPr>
              <w:t xml:space="preserve">848,56 </w:t>
            </w:r>
            <w:r>
              <w:rPr>
                <w:color w:val="000000"/>
                <w:sz w:val="28"/>
                <w:szCs w:val="28"/>
              </w:rPr>
              <w:t>рублей, из них:</w:t>
            </w:r>
          </w:p>
          <w:p w:rsidR="00ED18E0" w:rsidRDefault="00ED18E0" w:rsidP="00ED18E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B61BFD">
              <w:rPr>
                <w:color w:val="000000"/>
                <w:sz w:val="28"/>
                <w:szCs w:val="28"/>
              </w:rPr>
              <w:t>ф</w:t>
            </w:r>
            <w:r w:rsidR="00B61BFD" w:rsidRPr="00B61BFD">
              <w:rPr>
                <w:color w:val="000000"/>
                <w:sz w:val="28"/>
                <w:szCs w:val="28"/>
              </w:rPr>
              <w:t>онд оплаты труда государственных (муниципальных) органов</w:t>
            </w:r>
            <w:r w:rsidR="00B61BFD">
              <w:rPr>
                <w:color w:val="000000"/>
                <w:sz w:val="28"/>
                <w:szCs w:val="28"/>
              </w:rPr>
              <w:t xml:space="preserve"> – </w:t>
            </w:r>
            <w:r w:rsidR="00B61BFD" w:rsidRPr="00B61BFD">
              <w:rPr>
                <w:color w:val="000000"/>
                <w:sz w:val="28"/>
                <w:szCs w:val="28"/>
              </w:rPr>
              <w:t>974</w:t>
            </w:r>
            <w:r w:rsidR="00B61BFD">
              <w:rPr>
                <w:color w:val="000000"/>
                <w:sz w:val="28"/>
                <w:szCs w:val="28"/>
              </w:rPr>
              <w:t xml:space="preserve"> </w:t>
            </w:r>
            <w:r w:rsidR="00B61BFD" w:rsidRPr="00B61BFD">
              <w:rPr>
                <w:color w:val="000000"/>
                <w:sz w:val="28"/>
                <w:szCs w:val="28"/>
              </w:rPr>
              <w:t>360,6</w:t>
            </w:r>
            <w:r w:rsidR="00B61BFD">
              <w:rPr>
                <w:color w:val="000000"/>
                <w:sz w:val="28"/>
                <w:szCs w:val="28"/>
              </w:rPr>
              <w:t>0 рублей;</w:t>
            </w:r>
          </w:p>
          <w:p w:rsidR="00B61BFD" w:rsidRDefault="00B61BFD" w:rsidP="00ED18E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B61BFD">
              <w:rPr>
                <w:color w:val="000000"/>
                <w:sz w:val="28"/>
                <w:szCs w:val="28"/>
              </w:rPr>
              <w:t>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B61BFD">
              <w:rPr>
                <w:color w:val="000000"/>
                <w:sz w:val="28"/>
                <w:szCs w:val="28"/>
              </w:rPr>
              <w:t>290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61BFD">
              <w:rPr>
                <w:color w:val="000000"/>
                <w:sz w:val="28"/>
                <w:szCs w:val="28"/>
              </w:rPr>
              <w:t>638,96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B61BFD" w:rsidRDefault="00B61BFD" w:rsidP="00ED18E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F254A">
              <w:rPr>
                <w:color w:val="000000"/>
                <w:sz w:val="28"/>
                <w:szCs w:val="28"/>
              </w:rPr>
              <w:t>з</w:t>
            </w:r>
            <w:r w:rsidR="00EF254A" w:rsidRPr="00EF254A">
              <w:rPr>
                <w:color w:val="000000"/>
                <w:sz w:val="28"/>
                <w:szCs w:val="28"/>
              </w:rPr>
              <w:t>акупка товаров, работ и услуг для обеспечения государственных (муниципальных) нужд</w:t>
            </w:r>
            <w:r w:rsidR="00EF254A">
              <w:rPr>
                <w:color w:val="000000"/>
                <w:sz w:val="28"/>
                <w:szCs w:val="28"/>
              </w:rPr>
              <w:t xml:space="preserve"> – </w:t>
            </w:r>
            <w:r w:rsidR="00EF254A" w:rsidRPr="00EF254A">
              <w:rPr>
                <w:color w:val="000000"/>
                <w:sz w:val="28"/>
                <w:szCs w:val="28"/>
              </w:rPr>
              <w:t>94832</w:t>
            </w:r>
            <w:r w:rsidR="00EF254A">
              <w:rPr>
                <w:color w:val="000000"/>
                <w:sz w:val="28"/>
                <w:szCs w:val="28"/>
              </w:rPr>
              <w:t>,00 рублей (коммунальные расходы);</w:t>
            </w:r>
          </w:p>
          <w:p w:rsidR="00EF254A" w:rsidRDefault="00EF254A" w:rsidP="00ED18E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</w:t>
            </w:r>
            <w:r w:rsidRPr="00EF254A">
              <w:rPr>
                <w:color w:val="000000"/>
                <w:sz w:val="28"/>
                <w:szCs w:val="28"/>
              </w:rPr>
              <w:t xml:space="preserve">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F254A">
              <w:rPr>
                <w:color w:val="000000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– 2000,00 рублей;</w:t>
            </w:r>
          </w:p>
          <w:p w:rsidR="00EF254A" w:rsidRDefault="00EF254A" w:rsidP="00ED18E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EF254A">
              <w:rPr>
                <w:color w:val="000000"/>
                <w:sz w:val="28"/>
                <w:szCs w:val="28"/>
              </w:rPr>
              <w:t>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EF254A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F254A">
              <w:rPr>
                <w:color w:val="000000"/>
                <w:sz w:val="28"/>
                <w:szCs w:val="28"/>
              </w:rPr>
              <w:t>017</w:t>
            </w:r>
            <w:r>
              <w:rPr>
                <w:color w:val="000000"/>
                <w:sz w:val="28"/>
                <w:szCs w:val="28"/>
              </w:rPr>
              <w:t xml:space="preserve">,00 (услуги по хозяйственной переписи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населения). </w:t>
            </w:r>
          </w:p>
          <w:p w:rsidR="00EF254A" w:rsidRDefault="00EF254A" w:rsidP="00EF254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F254A">
              <w:rPr>
                <w:color w:val="000000"/>
                <w:sz w:val="28"/>
                <w:szCs w:val="28"/>
                <w:u w:val="single"/>
              </w:rPr>
              <w:t>П</w:t>
            </w:r>
            <w:r w:rsidR="006A43BC" w:rsidRPr="00EF254A">
              <w:rPr>
                <w:color w:val="000000"/>
                <w:sz w:val="28"/>
                <w:szCs w:val="28"/>
                <w:u w:val="single"/>
              </w:rPr>
              <w:t>о разделу</w:t>
            </w:r>
            <w:r w:rsidRPr="00EF254A">
              <w:rPr>
                <w:color w:val="000000"/>
                <w:sz w:val="28"/>
                <w:szCs w:val="28"/>
                <w:u w:val="single"/>
              </w:rPr>
              <w:t xml:space="preserve"> 0200</w:t>
            </w:r>
            <w:r w:rsidR="006A43BC">
              <w:rPr>
                <w:color w:val="000000"/>
                <w:sz w:val="28"/>
                <w:szCs w:val="28"/>
              </w:rPr>
              <w:t xml:space="preserve"> «Национальная оборона» </w:t>
            </w:r>
            <w:r>
              <w:rPr>
                <w:color w:val="000000"/>
                <w:sz w:val="28"/>
                <w:szCs w:val="28"/>
              </w:rPr>
              <w:t xml:space="preserve">расходы составили </w:t>
            </w:r>
            <w:r w:rsidR="006A43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53 700</w:t>
            </w:r>
            <w:r w:rsidR="006A43BC">
              <w:rPr>
                <w:color w:val="000000"/>
                <w:sz w:val="28"/>
                <w:szCs w:val="28"/>
              </w:rPr>
              <w:t>,00 руб</w:t>
            </w:r>
            <w:r>
              <w:rPr>
                <w:color w:val="000000"/>
                <w:sz w:val="28"/>
                <w:szCs w:val="28"/>
              </w:rPr>
              <w:t>лей.</w:t>
            </w:r>
            <w:r w:rsidR="006A43BC">
              <w:rPr>
                <w:color w:val="000000"/>
                <w:sz w:val="28"/>
                <w:szCs w:val="28"/>
              </w:rPr>
              <w:t xml:space="preserve"> Финансовые средства, направленные из районного бюджета, были израсходованы на осуществл</w:t>
            </w:r>
            <w:r>
              <w:rPr>
                <w:color w:val="000000"/>
                <w:sz w:val="28"/>
                <w:szCs w:val="28"/>
              </w:rPr>
              <w:t>ение первичного воинского учёта, из них:</w:t>
            </w:r>
          </w:p>
          <w:p w:rsidR="00EF254A" w:rsidRDefault="00EF254A" w:rsidP="00EF254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</w:t>
            </w:r>
            <w:r w:rsidRPr="00EF254A">
              <w:rPr>
                <w:color w:val="000000"/>
                <w:sz w:val="28"/>
                <w:szCs w:val="28"/>
              </w:rPr>
              <w:t>онд оплаты труда государственных (муниципальных) органов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EF254A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F254A">
              <w:rPr>
                <w:color w:val="000000"/>
                <w:sz w:val="28"/>
                <w:szCs w:val="28"/>
              </w:rPr>
              <w:t>793,62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A43BC" w:rsidRDefault="00EF254A" w:rsidP="00EF254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Pr="00EF254A">
              <w:rPr>
                <w:color w:val="000000"/>
                <w:sz w:val="28"/>
                <w:szCs w:val="28"/>
              </w:rPr>
              <w:t>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EF254A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F254A">
              <w:rPr>
                <w:color w:val="000000"/>
                <w:sz w:val="28"/>
                <w:szCs w:val="28"/>
              </w:rPr>
              <w:t>809,68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EF254A" w:rsidRDefault="00EF254A" w:rsidP="00EF254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EF254A">
              <w:rPr>
                <w:color w:val="000000"/>
                <w:sz w:val="28"/>
                <w:szCs w:val="28"/>
              </w:rPr>
              <w:t>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EF254A">
              <w:rPr>
                <w:color w:val="000000"/>
                <w:sz w:val="28"/>
                <w:szCs w:val="28"/>
              </w:rPr>
              <w:t>7096,7</w:t>
            </w:r>
            <w:r>
              <w:rPr>
                <w:color w:val="000000"/>
                <w:sz w:val="28"/>
                <w:szCs w:val="28"/>
              </w:rPr>
              <w:t>0 рублей (канцелярские расходы).</w:t>
            </w:r>
          </w:p>
          <w:p w:rsidR="006A43BC" w:rsidRDefault="006A43BC" w:rsidP="00EF254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F254A">
              <w:rPr>
                <w:color w:val="000000"/>
                <w:sz w:val="28"/>
                <w:szCs w:val="28"/>
                <w:u w:val="single"/>
              </w:rPr>
              <w:t>По разделу</w:t>
            </w:r>
            <w:r w:rsidR="00EF254A" w:rsidRPr="00EF254A">
              <w:rPr>
                <w:color w:val="000000"/>
                <w:sz w:val="28"/>
                <w:szCs w:val="28"/>
                <w:u w:val="single"/>
              </w:rPr>
              <w:t xml:space="preserve"> 0300</w:t>
            </w:r>
            <w:r w:rsidR="00EF25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«Национальная безопасность и пр</w:t>
            </w:r>
            <w:r w:rsidR="008701BC">
              <w:rPr>
                <w:color w:val="000000"/>
                <w:sz w:val="28"/>
                <w:szCs w:val="28"/>
              </w:rPr>
              <w:t xml:space="preserve">авоохранительная деятельность» </w:t>
            </w:r>
            <w:r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 фактически исполнено – </w:t>
            </w:r>
            <w:r w:rsidR="008701BC" w:rsidRPr="008701BC">
              <w:rPr>
                <w:color w:val="000000"/>
                <w:sz w:val="28"/>
                <w:szCs w:val="28"/>
              </w:rPr>
              <w:t>80</w:t>
            </w:r>
            <w:r w:rsidR="008701BC">
              <w:rPr>
                <w:color w:val="000000"/>
                <w:sz w:val="28"/>
                <w:szCs w:val="28"/>
              </w:rPr>
              <w:t xml:space="preserve"> </w:t>
            </w:r>
            <w:r w:rsidR="008701BC" w:rsidRPr="008701BC">
              <w:rPr>
                <w:color w:val="000000"/>
                <w:sz w:val="28"/>
                <w:szCs w:val="28"/>
              </w:rPr>
              <w:t>368,1</w:t>
            </w:r>
            <w:r w:rsidR="008701BC">
              <w:rPr>
                <w:color w:val="000000"/>
                <w:sz w:val="28"/>
                <w:szCs w:val="28"/>
              </w:rPr>
              <w:t>0</w:t>
            </w:r>
            <w:r w:rsidR="008701BC" w:rsidRPr="008701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рублей.  </w:t>
            </w:r>
          </w:p>
          <w:p w:rsidR="006A43BC" w:rsidRDefault="006A43BC" w:rsidP="008701B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701BC">
              <w:rPr>
                <w:color w:val="000000"/>
                <w:sz w:val="28"/>
                <w:szCs w:val="28"/>
                <w:u w:val="single"/>
              </w:rPr>
              <w:t>По разделу</w:t>
            </w:r>
            <w:r w:rsidR="008701BC" w:rsidRPr="008701BC">
              <w:rPr>
                <w:color w:val="000000"/>
                <w:sz w:val="28"/>
                <w:szCs w:val="28"/>
                <w:u w:val="single"/>
              </w:rPr>
              <w:t xml:space="preserve"> 0400</w:t>
            </w:r>
            <w:r w:rsidR="008701BC">
              <w:rPr>
                <w:color w:val="000000"/>
                <w:sz w:val="28"/>
                <w:szCs w:val="28"/>
              </w:rPr>
              <w:t xml:space="preserve"> «Национальная экономика» расходы составили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701BC" w:rsidRPr="008701BC">
              <w:rPr>
                <w:color w:val="000000"/>
                <w:sz w:val="28"/>
                <w:szCs w:val="28"/>
              </w:rPr>
              <w:t>1</w:t>
            </w:r>
            <w:r w:rsidR="008701BC">
              <w:rPr>
                <w:color w:val="000000"/>
                <w:sz w:val="28"/>
                <w:szCs w:val="28"/>
              </w:rPr>
              <w:t> </w:t>
            </w:r>
            <w:r w:rsidR="008701BC" w:rsidRPr="008701BC">
              <w:rPr>
                <w:color w:val="000000"/>
                <w:sz w:val="28"/>
                <w:szCs w:val="28"/>
              </w:rPr>
              <w:t>037</w:t>
            </w:r>
            <w:r w:rsidR="008701BC">
              <w:rPr>
                <w:color w:val="000000"/>
                <w:sz w:val="28"/>
                <w:szCs w:val="28"/>
              </w:rPr>
              <w:t xml:space="preserve"> </w:t>
            </w:r>
            <w:r w:rsidR="008701BC" w:rsidRPr="008701BC">
              <w:rPr>
                <w:color w:val="000000"/>
                <w:sz w:val="28"/>
                <w:szCs w:val="28"/>
              </w:rPr>
              <w:t xml:space="preserve">241,71 </w:t>
            </w:r>
            <w:r>
              <w:rPr>
                <w:color w:val="000000"/>
                <w:sz w:val="28"/>
                <w:szCs w:val="28"/>
              </w:rPr>
              <w:t xml:space="preserve">рублей.      </w:t>
            </w:r>
          </w:p>
          <w:p w:rsidR="008701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подразделу «Дорожное хозяйство» -</w:t>
            </w:r>
            <w:r w:rsidR="00634C3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содержание, ремонт, реконструкция автомобильных доро</w:t>
            </w:r>
            <w:r w:rsidR="008701BC">
              <w:rPr>
                <w:color w:val="000000"/>
                <w:sz w:val="28"/>
                <w:szCs w:val="28"/>
              </w:rPr>
              <w:t xml:space="preserve">г </w:t>
            </w:r>
            <w:r w:rsidR="007E44BF">
              <w:rPr>
                <w:color w:val="000000"/>
                <w:sz w:val="28"/>
                <w:szCs w:val="28"/>
              </w:rPr>
              <w:t>муниципальной собственности</w:t>
            </w:r>
            <w:r w:rsidR="009D642D">
              <w:rPr>
                <w:color w:val="000000"/>
                <w:sz w:val="28"/>
                <w:szCs w:val="28"/>
              </w:rPr>
              <w:t xml:space="preserve"> по плану </w:t>
            </w:r>
            <w:r w:rsidR="008701BC" w:rsidRPr="008701BC">
              <w:rPr>
                <w:color w:val="000000"/>
                <w:sz w:val="28"/>
                <w:szCs w:val="28"/>
              </w:rPr>
              <w:t>1</w:t>
            </w:r>
            <w:r w:rsidR="008701BC">
              <w:rPr>
                <w:color w:val="000000"/>
                <w:sz w:val="28"/>
                <w:szCs w:val="28"/>
              </w:rPr>
              <w:t> </w:t>
            </w:r>
            <w:r w:rsidR="008701BC" w:rsidRPr="008701BC">
              <w:rPr>
                <w:color w:val="000000"/>
                <w:sz w:val="28"/>
                <w:szCs w:val="28"/>
              </w:rPr>
              <w:t>037</w:t>
            </w:r>
            <w:r w:rsidR="008701BC">
              <w:rPr>
                <w:color w:val="000000"/>
                <w:sz w:val="28"/>
                <w:szCs w:val="28"/>
              </w:rPr>
              <w:t xml:space="preserve"> </w:t>
            </w:r>
            <w:r w:rsidR="008701BC" w:rsidRPr="008701BC">
              <w:rPr>
                <w:color w:val="000000"/>
                <w:sz w:val="28"/>
                <w:szCs w:val="28"/>
              </w:rPr>
              <w:t xml:space="preserve">41,71 </w:t>
            </w:r>
            <w:r w:rsidR="008701BC">
              <w:rPr>
                <w:color w:val="000000"/>
                <w:sz w:val="28"/>
                <w:szCs w:val="28"/>
              </w:rPr>
              <w:t>рублей</w:t>
            </w:r>
            <w:r>
              <w:rPr>
                <w:color w:val="000000"/>
                <w:sz w:val="28"/>
                <w:szCs w:val="28"/>
              </w:rPr>
              <w:t xml:space="preserve">.    </w:t>
            </w:r>
          </w:p>
          <w:p w:rsidR="00B76F03" w:rsidRDefault="00B76F03" w:rsidP="008701BC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8701BC" w:rsidRDefault="006A43BC" w:rsidP="008701B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8701BC">
              <w:rPr>
                <w:color w:val="000000"/>
                <w:sz w:val="28"/>
                <w:szCs w:val="28"/>
                <w:u w:val="single"/>
              </w:rPr>
              <w:t>По разделу</w:t>
            </w:r>
            <w:r w:rsidR="008701BC" w:rsidRPr="008701BC">
              <w:rPr>
                <w:color w:val="000000"/>
                <w:sz w:val="28"/>
                <w:szCs w:val="28"/>
                <w:u w:val="single"/>
              </w:rPr>
              <w:t xml:space="preserve"> 0500</w:t>
            </w:r>
            <w:r w:rsidR="008701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9D642D">
              <w:rPr>
                <w:color w:val="000000"/>
                <w:sz w:val="28"/>
                <w:szCs w:val="28"/>
              </w:rPr>
              <w:t>Жилищно-коммунальное хозяйс</w:t>
            </w:r>
            <w:r w:rsidR="008701BC">
              <w:rPr>
                <w:color w:val="000000"/>
                <w:sz w:val="28"/>
                <w:szCs w:val="28"/>
              </w:rPr>
              <w:t>т</w:t>
            </w:r>
            <w:r w:rsidR="009D642D">
              <w:rPr>
                <w:color w:val="000000"/>
                <w:sz w:val="28"/>
                <w:szCs w:val="28"/>
              </w:rPr>
              <w:t>во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8701BC">
              <w:rPr>
                <w:color w:val="000000"/>
                <w:sz w:val="28"/>
                <w:szCs w:val="28"/>
              </w:rPr>
              <w:t xml:space="preserve">расходы составили </w:t>
            </w:r>
            <w:r w:rsidR="008701BC" w:rsidRPr="008701BC">
              <w:rPr>
                <w:color w:val="000000"/>
                <w:sz w:val="28"/>
                <w:szCs w:val="28"/>
              </w:rPr>
              <w:t>1</w:t>
            </w:r>
            <w:r w:rsidR="008701BC">
              <w:rPr>
                <w:color w:val="000000"/>
                <w:sz w:val="28"/>
                <w:szCs w:val="28"/>
              </w:rPr>
              <w:t> </w:t>
            </w:r>
            <w:r w:rsidR="008701BC" w:rsidRPr="008701BC">
              <w:rPr>
                <w:color w:val="000000"/>
                <w:sz w:val="28"/>
                <w:szCs w:val="28"/>
              </w:rPr>
              <w:t>010</w:t>
            </w:r>
            <w:r w:rsidR="008701BC">
              <w:rPr>
                <w:color w:val="000000"/>
                <w:sz w:val="28"/>
                <w:szCs w:val="28"/>
              </w:rPr>
              <w:t xml:space="preserve"> </w:t>
            </w:r>
            <w:r w:rsidR="008701BC" w:rsidRPr="008701BC">
              <w:rPr>
                <w:color w:val="000000"/>
                <w:sz w:val="28"/>
                <w:szCs w:val="28"/>
              </w:rPr>
              <w:t>163,3</w:t>
            </w:r>
            <w:r w:rsidR="008701BC">
              <w:rPr>
                <w:color w:val="000000"/>
                <w:sz w:val="28"/>
                <w:szCs w:val="28"/>
              </w:rPr>
              <w:t xml:space="preserve"> рублей, из них:</w:t>
            </w:r>
          </w:p>
          <w:p w:rsidR="008701BC" w:rsidRDefault="008701BC" w:rsidP="008701B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</w:t>
            </w:r>
            <w:r w:rsidRPr="008701BC">
              <w:rPr>
                <w:color w:val="000000"/>
                <w:sz w:val="28"/>
                <w:szCs w:val="28"/>
              </w:rPr>
              <w:t>оммунальное хозяйство</w:t>
            </w:r>
            <w:r>
              <w:rPr>
                <w:color w:val="000000"/>
                <w:sz w:val="28"/>
                <w:szCs w:val="28"/>
              </w:rPr>
              <w:t xml:space="preserve"> – 1000,00 рублей;</w:t>
            </w:r>
          </w:p>
          <w:p w:rsidR="008701BC" w:rsidRDefault="008701BC" w:rsidP="008701B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8701BC">
              <w:rPr>
                <w:color w:val="000000"/>
                <w:sz w:val="28"/>
                <w:szCs w:val="28"/>
              </w:rPr>
              <w:t>рганизация и содержание мест захоронения</w:t>
            </w:r>
            <w:r>
              <w:rPr>
                <w:color w:val="000000"/>
                <w:sz w:val="28"/>
                <w:szCs w:val="28"/>
              </w:rPr>
              <w:t xml:space="preserve"> – 20 000,00 рублей;</w:t>
            </w:r>
          </w:p>
          <w:p w:rsidR="008701BC" w:rsidRDefault="008701BC" w:rsidP="008701B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</w:t>
            </w:r>
            <w:r w:rsidRPr="008701BC">
              <w:rPr>
                <w:color w:val="000000"/>
                <w:sz w:val="28"/>
                <w:szCs w:val="28"/>
              </w:rPr>
              <w:t>акупка товаров, работ и услуг для обеспечения государственных (муниципальных) нужд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8701BC">
              <w:rPr>
                <w:color w:val="000000"/>
                <w:sz w:val="28"/>
                <w:szCs w:val="28"/>
              </w:rPr>
              <w:t>53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01BC">
              <w:rPr>
                <w:color w:val="000000"/>
                <w:sz w:val="28"/>
                <w:szCs w:val="28"/>
              </w:rPr>
              <w:t>332,9</w:t>
            </w:r>
            <w:r>
              <w:rPr>
                <w:color w:val="000000"/>
                <w:sz w:val="28"/>
                <w:szCs w:val="28"/>
              </w:rPr>
              <w:t>0 рублей (расходы на услуги по благоустройству территории Лобанихинского сельсовета);</w:t>
            </w:r>
          </w:p>
          <w:p w:rsidR="008701BC" w:rsidRDefault="008701BC" w:rsidP="008701B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8701BC">
              <w:rPr>
                <w:color w:val="000000"/>
                <w:sz w:val="28"/>
                <w:szCs w:val="28"/>
              </w:rPr>
              <w:t>бор и удаление твердых отходов</w:t>
            </w:r>
            <w:r>
              <w:rPr>
                <w:color w:val="000000"/>
                <w:sz w:val="28"/>
                <w:szCs w:val="28"/>
              </w:rPr>
              <w:t xml:space="preserve"> – 189 350,00 рублей (контейнеры ТБО, дезинфекция контейнеров ТБО);</w:t>
            </w:r>
          </w:p>
          <w:p w:rsidR="008701BC" w:rsidRDefault="008701BC" w:rsidP="008701B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r w:rsidRPr="008701BC">
              <w:rPr>
                <w:color w:val="000000"/>
                <w:sz w:val="28"/>
                <w:szCs w:val="28"/>
              </w:rPr>
              <w:t>офинансирование</w:t>
            </w:r>
            <w:proofErr w:type="spellEnd"/>
            <w:r w:rsidRPr="008701BC">
              <w:rPr>
                <w:color w:val="000000"/>
                <w:sz w:val="28"/>
                <w:szCs w:val="28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8701BC">
              <w:rPr>
                <w:color w:val="000000"/>
                <w:sz w:val="28"/>
                <w:szCs w:val="28"/>
              </w:rPr>
              <w:t>746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01BC">
              <w:rPr>
                <w:color w:val="000000"/>
                <w:sz w:val="28"/>
                <w:szCs w:val="28"/>
              </w:rPr>
              <w:t>480,4</w:t>
            </w:r>
            <w:r>
              <w:rPr>
                <w:color w:val="000000"/>
                <w:sz w:val="28"/>
                <w:szCs w:val="28"/>
              </w:rPr>
              <w:t>0 рублей (ППМИ «Обустройство детской площадки»).</w:t>
            </w:r>
          </w:p>
          <w:p w:rsidR="00B76F03" w:rsidRDefault="00B76F03" w:rsidP="00B76F03">
            <w:pPr>
              <w:ind w:firstLine="709"/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  <w:p w:rsidR="00B76F03" w:rsidRDefault="006A43BC" w:rsidP="00B76F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76F03">
              <w:rPr>
                <w:color w:val="000000"/>
                <w:sz w:val="28"/>
                <w:szCs w:val="28"/>
                <w:u w:val="single"/>
              </w:rPr>
              <w:t>По ра</w:t>
            </w:r>
            <w:r w:rsidR="009D642D" w:rsidRPr="00B76F03">
              <w:rPr>
                <w:color w:val="000000"/>
                <w:sz w:val="28"/>
                <w:szCs w:val="28"/>
                <w:u w:val="single"/>
              </w:rPr>
              <w:t>зделу</w:t>
            </w:r>
            <w:r w:rsidR="00B76F03" w:rsidRPr="00B76F03">
              <w:rPr>
                <w:color w:val="000000"/>
                <w:sz w:val="28"/>
                <w:szCs w:val="28"/>
                <w:u w:val="single"/>
              </w:rPr>
              <w:t xml:space="preserve"> 0800</w:t>
            </w:r>
            <w:r w:rsidR="009D642D">
              <w:rPr>
                <w:color w:val="000000"/>
                <w:sz w:val="28"/>
                <w:szCs w:val="28"/>
              </w:rPr>
              <w:t xml:space="preserve"> «Культура, кинематография</w:t>
            </w:r>
            <w:r w:rsidR="003F352E">
              <w:rPr>
                <w:color w:val="000000"/>
                <w:sz w:val="28"/>
                <w:szCs w:val="28"/>
              </w:rPr>
              <w:t xml:space="preserve">» </w:t>
            </w:r>
            <w:r w:rsidR="00B76F03">
              <w:rPr>
                <w:color w:val="000000"/>
                <w:sz w:val="28"/>
                <w:szCs w:val="28"/>
              </w:rPr>
              <w:t xml:space="preserve">расходы составили </w:t>
            </w:r>
            <w:r w:rsidR="00B76F03" w:rsidRPr="00B76F03">
              <w:rPr>
                <w:color w:val="000000"/>
                <w:sz w:val="28"/>
                <w:szCs w:val="28"/>
              </w:rPr>
              <w:t>365</w:t>
            </w:r>
            <w:r w:rsidR="00B76F03">
              <w:rPr>
                <w:color w:val="000000"/>
                <w:sz w:val="28"/>
                <w:szCs w:val="28"/>
              </w:rPr>
              <w:t xml:space="preserve"> </w:t>
            </w:r>
            <w:r w:rsidR="00B76F03" w:rsidRPr="00B76F03">
              <w:rPr>
                <w:color w:val="000000"/>
                <w:sz w:val="28"/>
                <w:szCs w:val="28"/>
              </w:rPr>
              <w:t>795</w:t>
            </w:r>
            <w:r w:rsidR="00B76F03">
              <w:rPr>
                <w:color w:val="000000"/>
                <w:sz w:val="28"/>
                <w:szCs w:val="28"/>
              </w:rPr>
              <w:t>,00 рублей, из них:</w:t>
            </w:r>
          </w:p>
          <w:p w:rsidR="006A43BC" w:rsidRDefault="00B76F03" w:rsidP="00B76F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Pr="00B76F03">
              <w:rPr>
                <w:color w:val="000000"/>
                <w:sz w:val="28"/>
                <w:szCs w:val="28"/>
              </w:rPr>
              <w:t>асходы на обеспечение деятельности (оказание услуг) подведомственных учреждений в сфере культуры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Pr="00B76F03">
              <w:rPr>
                <w:color w:val="000000"/>
                <w:sz w:val="28"/>
                <w:szCs w:val="28"/>
              </w:rPr>
              <w:t>334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B76F03">
              <w:rPr>
                <w:color w:val="000000"/>
                <w:sz w:val="28"/>
                <w:szCs w:val="28"/>
              </w:rPr>
              <w:t>795</w:t>
            </w:r>
            <w:r>
              <w:rPr>
                <w:color w:val="000000"/>
                <w:sz w:val="28"/>
                <w:szCs w:val="28"/>
              </w:rPr>
              <w:t>,00 рублей (хозяйственные расходы, коммунальные расходы);</w:t>
            </w:r>
          </w:p>
          <w:p w:rsidR="00B76F03" w:rsidRDefault="00B76F03" w:rsidP="00B76F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B22AE">
              <w:rPr>
                <w:color w:val="000000"/>
                <w:sz w:val="28"/>
                <w:szCs w:val="28"/>
              </w:rPr>
              <w:t>м</w:t>
            </w:r>
            <w:r w:rsidR="003B22AE" w:rsidRPr="003B22AE">
              <w:rPr>
                <w:color w:val="000000"/>
                <w:sz w:val="28"/>
                <w:szCs w:val="28"/>
              </w:rPr>
              <w:t xml:space="preserve">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="003B22AE" w:rsidRPr="003B22AE">
              <w:rPr>
                <w:color w:val="000000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="003B22AE">
              <w:rPr>
                <w:color w:val="000000"/>
                <w:sz w:val="28"/>
                <w:szCs w:val="28"/>
              </w:rPr>
              <w:t xml:space="preserve"> – 1000,00 рублей;</w:t>
            </w:r>
          </w:p>
          <w:p w:rsidR="003B22AE" w:rsidRDefault="003B22AE" w:rsidP="00B76F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р</w:t>
            </w:r>
            <w:r w:rsidRPr="003B22AE">
              <w:rPr>
                <w:color w:val="000000"/>
                <w:sz w:val="28"/>
                <w:szCs w:val="28"/>
              </w:rPr>
              <w:t>асходы на реализацию мероприятий подпрограммы "Культура Новичихинского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22AE">
              <w:rPr>
                <w:color w:val="000000"/>
                <w:sz w:val="28"/>
                <w:szCs w:val="28"/>
              </w:rPr>
              <w:t>"муниципальной программы "Развитие культуры, молодежной политики, физической культуры и спорта на территории Новичихинск</w:t>
            </w:r>
            <w:r>
              <w:rPr>
                <w:color w:val="000000"/>
                <w:sz w:val="28"/>
                <w:szCs w:val="28"/>
              </w:rPr>
              <w:t>ого района " на 2020-2024 годы – 30 000,00 рублей.</w:t>
            </w:r>
          </w:p>
          <w:p w:rsidR="00E10FD0" w:rsidRDefault="00E10FD0" w:rsidP="006A43B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90C99" w:rsidRDefault="006A43BC" w:rsidP="003B22A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Дефицит бюджета </w:t>
            </w:r>
            <w:r w:rsidR="003B22AE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07922">
              <w:rPr>
                <w:color w:val="000000"/>
                <w:sz w:val="28"/>
                <w:szCs w:val="28"/>
              </w:rPr>
              <w:t>план</w:t>
            </w:r>
            <w:r w:rsidR="003B22AE">
              <w:rPr>
                <w:color w:val="000000"/>
                <w:sz w:val="28"/>
                <w:szCs w:val="28"/>
              </w:rPr>
              <w:t>у составил</w:t>
            </w:r>
            <w:r w:rsidR="00E07922">
              <w:rPr>
                <w:color w:val="000000"/>
                <w:sz w:val="28"/>
                <w:szCs w:val="28"/>
              </w:rPr>
              <w:t xml:space="preserve"> </w:t>
            </w:r>
            <w:r w:rsidR="003B22AE" w:rsidRPr="003B22AE">
              <w:rPr>
                <w:color w:val="000000"/>
                <w:sz w:val="28"/>
                <w:szCs w:val="28"/>
              </w:rPr>
              <w:t>117</w:t>
            </w:r>
            <w:r w:rsidR="003B22AE">
              <w:rPr>
                <w:color w:val="000000"/>
                <w:sz w:val="28"/>
                <w:szCs w:val="28"/>
              </w:rPr>
              <w:t xml:space="preserve"> </w:t>
            </w:r>
            <w:r w:rsidR="003B22AE" w:rsidRPr="003B22AE">
              <w:rPr>
                <w:color w:val="000000"/>
                <w:sz w:val="28"/>
                <w:szCs w:val="28"/>
              </w:rPr>
              <w:t>020,24</w:t>
            </w:r>
            <w:r w:rsidR="003B22AE">
              <w:rPr>
                <w:color w:val="000000"/>
                <w:sz w:val="28"/>
                <w:szCs w:val="28"/>
              </w:rPr>
              <w:t xml:space="preserve"> рублей</w:t>
            </w:r>
            <w:r w:rsidR="00E07922">
              <w:rPr>
                <w:color w:val="000000"/>
                <w:sz w:val="28"/>
                <w:szCs w:val="28"/>
              </w:rPr>
              <w:t>, фактически</w:t>
            </w:r>
            <w:r w:rsidR="009D642D">
              <w:rPr>
                <w:color w:val="000000"/>
                <w:sz w:val="28"/>
                <w:szCs w:val="28"/>
              </w:rPr>
              <w:t xml:space="preserve"> </w:t>
            </w:r>
            <w:r w:rsidR="003B22AE">
              <w:rPr>
                <w:color w:val="000000"/>
                <w:sz w:val="28"/>
                <w:szCs w:val="28"/>
              </w:rPr>
              <w:t>дефицит</w:t>
            </w:r>
            <w:r w:rsidR="009D642D">
              <w:rPr>
                <w:color w:val="000000"/>
                <w:sz w:val="28"/>
                <w:szCs w:val="28"/>
              </w:rPr>
              <w:t xml:space="preserve"> бюджета составил</w:t>
            </w:r>
            <w:r w:rsidR="00E07922">
              <w:rPr>
                <w:color w:val="000000"/>
                <w:sz w:val="28"/>
                <w:szCs w:val="28"/>
              </w:rPr>
              <w:t xml:space="preserve"> </w:t>
            </w:r>
            <w:r w:rsidR="003B22AE" w:rsidRPr="003B22AE">
              <w:rPr>
                <w:color w:val="000000"/>
                <w:sz w:val="28"/>
                <w:szCs w:val="28"/>
              </w:rPr>
              <w:t>120</w:t>
            </w:r>
            <w:r w:rsidR="003B22AE">
              <w:rPr>
                <w:color w:val="000000"/>
                <w:sz w:val="28"/>
                <w:szCs w:val="28"/>
              </w:rPr>
              <w:t xml:space="preserve"> </w:t>
            </w:r>
            <w:r w:rsidR="003B22AE" w:rsidRPr="003B22AE">
              <w:rPr>
                <w:color w:val="000000"/>
                <w:sz w:val="28"/>
                <w:szCs w:val="28"/>
              </w:rPr>
              <w:t xml:space="preserve">952,48 </w:t>
            </w:r>
            <w:r>
              <w:rPr>
                <w:color w:val="000000"/>
                <w:sz w:val="28"/>
                <w:szCs w:val="28"/>
              </w:rPr>
              <w:t>руб</w:t>
            </w:r>
            <w:r w:rsidR="003B22AE">
              <w:rPr>
                <w:color w:val="000000"/>
                <w:sz w:val="28"/>
                <w:szCs w:val="28"/>
              </w:rPr>
              <w:t>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747" w:rsidRDefault="0047146D" w:rsidP="007275F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 w:rsidP="007275F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</w:t>
            </w:r>
            <w:r w:rsidR="00436979">
              <w:rPr>
                <w:b/>
                <w:bCs/>
                <w:color w:val="000000"/>
                <w:sz w:val="28"/>
                <w:szCs w:val="28"/>
              </w:rPr>
              <w:t xml:space="preserve"> бюджетной (</w:t>
            </w:r>
            <w:r>
              <w:rPr>
                <w:b/>
                <w:bCs/>
                <w:color w:val="000000"/>
                <w:sz w:val="28"/>
                <w:szCs w:val="28"/>
              </w:rPr>
              <w:t>бухгалтерской</w:t>
            </w:r>
            <w:r w:rsidR="00436979">
              <w:rPr>
                <w:b/>
                <w:bCs/>
                <w:color w:val="000000"/>
                <w:sz w:val="28"/>
                <w:szCs w:val="28"/>
              </w:rPr>
              <w:t xml:space="preserve">) отчетности субъекта </w:t>
            </w:r>
            <w:r>
              <w:rPr>
                <w:b/>
                <w:bCs/>
                <w:color w:val="000000"/>
                <w:sz w:val="28"/>
                <w:szCs w:val="28"/>
              </w:rPr>
              <w:t>отчетности»</w:t>
            </w:r>
          </w:p>
          <w:p w:rsidR="006A43BC" w:rsidRDefault="006A43BC" w:rsidP="007275F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8E5C75" w:rsidRPr="008E5C75" w:rsidRDefault="0047146D" w:rsidP="00124FE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Pr="008E5C75">
              <w:rPr>
                <w:sz w:val="28"/>
                <w:szCs w:val="28"/>
              </w:rPr>
              <w:t>Дебиторской задолженности на 01.01.20</w:t>
            </w:r>
            <w:r w:rsidR="00990336" w:rsidRPr="008E5C75">
              <w:rPr>
                <w:sz w:val="28"/>
                <w:szCs w:val="28"/>
              </w:rPr>
              <w:t>2</w:t>
            </w:r>
            <w:r w:rsidR="007275F6" w:rsidRPr="008E5C75">
              <w:rPr>
                <w:sz w:val="28"/>
                <w:szCs w:val="28"/>
              </w:rPr>
              <w:t>4</w:t>
            </w:r>
            <w:r w:rsidR="003F352E" w:rsidRPr="008E5C75">
              <w:rPr>
                <w:sz w:val="28"/>
                <w:szCs w:val="28"/>
              </w:rPr>
              <w:t xml:space="preserve"> </w:t>
            </w:r>
            <w:r w:rsidRPr="008E5C75">
              <w:rPr>
                <w:sz w:val="28"/>
                <w:szCs w:val="28"/>
              </w:rPr>
              <w:t xml:space="preserve"> составляет </w:t>
            </w:r>
            <w:r w:rsidR="008E5C75" w:rsidRPr="008E5C75">
              <w:rPr>
                <w:sz w:val="28"/>
                <w:szCs w:val="28"/>
              </w:rPr>
              <w:t>325 098,28</w:t>
            </w:r>
            <w:r w:rsidR="00A030A7" w:rsidRPr="008E5C75">
              <w:rPr>
                <w:sz w:val="28"/>
                <w:szCs w:val="28"/>
              </w:rPr>
              <w:t xml:space="preserve"> руб</w:t>
            </w:r>
            <w:r w:rsidR="008E5C75" w:rsidRPr="008E5C75">
              <w:rPr>
                <w:sz w:val="28"/>
                <w:szCs w:val="28"/>
              </w:rPr>
              <w:t>лей</w:t>
            </w:r>
            <w:r w:rsidR="00534747" w:rsidRPr="008E5C75">
              <w:rPr>
                <w:sz w:val="28"/>
                <w:szCs w:val="28"/>
              </w:rPr>
              <w:t>:</w:t>
            </w:r>
          </w:p>
          <w:p w:rsidR="007275F6" w:rsidRPr="008E5C75" w:rsidRDefault="008E5C75" w:rsidP="007275F6">
            <w:pPr>
              <w:ind w:firstLine="709"/>
              <w:jc w:val="both"/>
              <w:rPr>
                <w:sz w:val="28"/>
                <w:szCs w:val="28"/>
              </w:rPr>
            </w:pPr>
            <w:r w:rsidRPr="008E5C75">
              <w:rPr>
                <w:sz w:val="28"/>
                <w:szCs w:val="28"/>
              </w:rPr>
              <w:t>-</w:t>
            </w:r>
            <w:r w:rsidR="00534747" w:rsidRPr="008E5C75">
              <w:rPr>
                <w:sz w:val="28"/>
                <w:szCs w:val="28"/>
              </w:rPr>
              <w:t xml:space="preserve"> по счету 205.11 –</w:t>
            </w:r>
            <w:r w:rsidR="00A030A7" w:rsidRPr="008E5C75">
              <w:rPr>
                <w:sz w:val="28"/>
                <w:szCs w:val="28"/>
              </w:rPr>
              <w:t xml:space="preserve"> </w:t>
            </w:r>
            <w:r w:rsidRPr="008E5C75">
              <w:rPr>
                <w:sz w:val="28"/>
                <w:szCs w:val="28"/>
              </w:rPr>
              <w:t>89 123,19</w:t>
            </w:r>
            <w:r w:rsidR="00534747" w:rsidRPr="008E5C75">
              <w:rPr>
                <w:sz w:val="28"/>
                <w:szCs w:val="28"/>
              </w:rPr>
              <w:t xml:space="preserve"> </w:t>
            </w:r>
            <w:r w:rsidR="00A030A7" w:rsidRPr="008E5C75">
              <w:rPr>
                <w:sz w:val="28"/>
                <w:szCs w:val="28"/>
              </w:rPr>
              <w:t xml:space="preserve"> </w:t>
            </w:r>
            <w:r w:rsidR="00534747" w:rsidRPr="008E5C75">
              <w:rPr>
                <w:sz w:val="28"/>
                <w:szCs w:val="28"/>
              </w:rPr>
              <w:t>руб</w:t>
            </w:r>
            <w:r w:rsidRPr="008E5C75">
              <w:rPr>
                <w:sz w:val="28"/>
                <w:szCs w:val="28"/>
              </w:rPr>
              <w:t>лей,</w:t>
            </w:r>
            <w:r w:rsidR="00534747" w:rsidRPr="008E5C75">
              <w:rPr>
                <w:sz w:val="28"/>
                <w:szCs w:val="28"/>
              </w:rPr>
              <w:t xml:space="preserve"> </w:t>
            </w:r>
            <w:r w:rsidR="006A43BC" w:rsidRPr="008E5C75">
              <w:rPr>
                <w:sz w:val="28"/>
                <w:szCs w:val="28"/>
              </w:rPr>
              <w:t xml:space="preserve">в том числе </w:t>
            </w:r>
            <w:proofErr w:type="gramStart"/>
            <w:r w:rsidR="006A43BC" w:rsidRPr="008E5C75">
              <w:rPr>
                <w:sz w:val="28"/>
                <w:szCs w:val="28"/>
              </w:rPr>
              <w:t>просроченная</w:t>
            </w:r>
            <w:proofErr w:type="gramEnd"/>
            <w:r w:rsidR="006A43BC" w:rsidRPr="008E5C75">
              <w:rPr>
                <w:sz w:val="28"/>
                <w:szCs w:val="28"/>
              </w:rPr>
              <w:t xml:space="preserve"> </w:t>
            </w:r>
            <w:r w:rsidR="00990336" w:rsidRPr="008E5C75">
              <w:rPr>
                <w:sz w:val="28"/>
                <w:szCs w:val="28"/>
              </w:rPr>
              <w:t xml:space="preserve"> </w:t>
            </w:r>
            <w:r w:rsidRPr="008E5C75">
              <w:rPr>
                <w:sz w:val="28"/>
                <w:szCs w:val="28"/>
              </w:rPr>
              <w:t xml:space="preserve">82 711,19 </w:t>
            </w:r>
            <w:r w:rsidR="006A43BC" w:rsidRPr="008E5C75">
              <w:rPr>
                <w:sz w:val="28"/>
                <w:szCs w:val="28"/>
              </w:rPr>
              <w:t>руб</w:t>
            </w:r>
            <w:r w:rsidRPr="008E5C75">
              <w:rPr>
                <w:sz w:val="28"/>
                <w:szCs w:val="28"/>
              </w:rPr>
              <w:t>лей</w:t>
            </w:r>
            <w:r w:rsidR="007275F6" w:rsidRPr="008E5C75">
              <w:rPr>
                <w:sz w:val="28"/>
                <w:szCs w:val="28"/>
              </w:rPr>
              <w:t xml:space="preserve"> </w:t>
            </w:r>
            <w:r w:rsidRPr="008E5C75">
              <w:rPr>
                <w:sz w:val="28"/>
                <w:szCs w:val="28"/>
              </w:rPr>
              <w:t>(</w:t>
            </w:r>
            <w:r w:rsidR="007275F6" w:rsidRPr="008E5C75">
              <w:rPr>
                <w:sz w:val="28"/>
                <w:szCs w:val="28"/>
              </w:rPr>
              <w:t>данные налогового органа</w:t>
            </w:r>
            <w:r w:rsidRPr="008E5C75">
              <w:rPr>
                <w:sz w:val="28"/>
                <w:szCs w:val="28"/>
              </w:rPr>
              <w:t>)</w:t>
            </w:r>
            <w:r w:rsidR="007275F6" w:rsidRPr="008E5C75">
              <w:rPr>
                <w:sz w:val="28"/>
                <w:szCs w:val="28"/>
              </w:rPr>
              <w:t>.</w:t>
            </w:r>
          </w:p>
          <w:p w:rsidR="007275F6" w:rsidRDefault="00A030A7" w:rsidP="007275F6">
            <w:pPr>
              <w:ind w:firstLine="709"/>
              <w:jc w:val="both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 xml:space="preserve">205.51 – </w:t>
            </w:r>
            <w:r w:rsidR="007275F6" w:rsidRPr="007275F6">
              <w:rPr>
                <w:sz w:val="28"/>
                <w:szCs w:val="28"/>
              </w:rPr>
              <w:t>101 100</w:t>
            </w:r>
            <w:r w:rsidR="0041229E" w:rsidRPr="007275F6">
              <w:rPr>
                <w:sz w:val="28"/>
                <w:szCs w:val="28"/>
              </w:rPr>
              <w:t>,00</w:t>
            </w:r>
            <w:r w:rsidR="00CE3654" w:rsidRPr="007275F6">
              <w:rPr>
                <w:sz w:val="28"/>
                <w:szCs w:val="28"/>
              </w:rPr>
              <w:t xml:space="preserve"> р</w:t>
            </w:r>
            <w:r w:rsidR="0041229E" w:rsidRPr="007275F6">
              <w:rPr>
                <w:sz w:val="28"/>
                <w:szCs w:val="28"/>
              </w:rPr>
              <w:t>уб</w:t>
            </w:r>
            <w:r w:rsidR="007275F6">
              <w:rPr>
                <w:sz w:val="28"/>
                <w:szCs w:val="28"/>
              </w:rPr>
              <w:t>лей доходы будущих периодов.</w:t>
            </w:r>
          </w:p>
          <w:p w:rsidR="006A43BC" w:rsidRDefault="0041229E" w:rsidP="007275F6">
            <w:pPr>
              <w:ind w:firstLine="709"/>
              <w:jc w:val="both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>209</w:t>
            </w:r>
            <w:r w:rsidR="00CE3654" w:rsidRPr="007275F6">
              <w:rPr>
                <w:sz w:val="28"/>
                <w:szCs w:val="28"/>
              </w:rPr>
              <w:t>.</w:t>
            </w:r>
            <w:r w:rsidRPr="007275F6">
              <w:rPr>
                <w:sz w:val="28"/>
                <w:szCs w:val="28"/>
              </w:rPr>
              <w:t>44</w:t>
            </w:r>
            <w:r w:rsidR="007275F6">
              <w:rPr>
                <w:sz w:val="28"/>
                <w:szCs w:val="28"/>
              </w:rPr>
              <w:t xml:space="preserve"> </w:t>
            </w:r>
            <w:r w:rsidR="00CE3654" w:rsidRPr="007275F6">
              <w:rPr>
                <w:sz w:val="28"/>
                <w:szCs w:val="28"/>
              </w:rPr>
              <w:t>-</w:t>
            </w:r>
            <w:r w:rsidR="007275F6">
              <w:rPr>
                <w:sz w:val="28"/>
                <w:szCs w:val="28"/>
              </w:rPr>
              <w:t xml:space="preserve"> </w:t>
            </w:r>
            <w:r w:rsidR="007275F6" w:rsidRPr="007275F6">
              <w:rPr>
                <w:sz w:val="28"/>
                <w:szCs w:val="28"/>
              </w:rPr>
              <w:t xml:space="preserve">867,01 рублей </w:t>
            </w:r>
            <w:r w:rsidRPr="007275F6">
              <w:rPr>
                <w:sz w:val="28"/>
                <w:szCs w:val="28"/>
              </w:rPr>
              <w:t xml:space="preserve">расходы по доходам </w:t>
            </w:r>
            <w:r w:rsidR="007275F6" w:rsidRPr="007275F6">
              <w:rPr>
                <w:sz w:val="28"/>
                <w:szCs w:val="28"/>
              </w:rPr>
              <w:t xml:space="preserve">бюджета от возврата дебиторской </w:t>
            </w:r>
            <w:r w:rsidRPr="007275F6">
              <w:rPr>
                <w:sz w:val="28"/>
                <w:szCs w:val="28"/>
              </w:rPr>
              <w:t>задолженности прошлых лет с физическими лицами</w:t>
            </w:r>
            <w:r w:rsidR="007275F6">
              <w:rPr>
                <w:sz w:val="28"/>
                <w:szCs w:val="28"/>
              </w:rPr>
              <w:t>.</w:t>
            </w:r>
          </w:p>
          <w:p w:rsidR="007275F6" w:rsidRDefault="007275F6" w:rsidP="007275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206.23 – 950,00 рублей предоплата по электроэнергии. </w:t>
            </w:r>
          </w:p>
          <w:p w:rsidR="007275F6" w:rsidRPr="00254D9F" w:rsidRDefault="007275F6" w:rsidP="007275F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303.14 - опер</w:t>
            </w:r>
            <w:r w:rsidR="00F9017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по исчислению платежей в качестве ЕНП, произведенные в декабре сформировали обороты в сумме 83 011,52 рублей, 50 046,56 рублей – сальдо ЕНП на 01.01.2024 г. </w:t>
            </w:r>
          </w:p>
          <w:p w:rsidR="007275F6" w:rsidRPr="007275F6" w:rsidRDefault="007275F6" w:rsidP="007275F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B0EFE" w:rsidRPr="006B0EFE" w:rsidRDefault="0047146D" w:rsidP="00F90171">
            <w:pPr>
              <w:ind w:firstLine="709"/>
              <w:jc w:val="both"/>
              <w:rPr>
                <w:sz w:val="28"/>
                <w:szCs w:val="28"/>
              </w:rPr>
            </w:pPr>
            <w:r w:rsidRPr="006B0EFE">
              <w:rPr>
                <w:sz w:val="28"/>
                <w:szCs w:val="28"/>
              </w:rPr>
              <w:t>Кредиторской задолженности на 01.01.20</w:t>
            </w:r>
            <w:r w:rsidR="00990336" w:rsidRPr="006B0EFE">
              <w:rPr>
                <w:sz w:val="28"/>
                <w:szCs w:val="28"/>
              </w:rPr>
              <w:t>2</w:t>
            </w:r>
            <w:r w:rsidR="007275F6" w:rsidRPr="006B0EFE">
              <w:rPr>
                <w:sz w:val="28"/>
                <w:szCs w:val="28"/>
              </w:rPr>
              <w:t>4</w:t>
            </w:r>
            <w:r w:rsidR="00E07922" w:rsidRPr="006B0EFE">
              <w:rPr>
                <w:sz w:val="28"/>
                <w:szCs w:val="28"/>
              </w:rPr>
              <w:t xml:space="preserve"> </w:t>
            </w:r>
            <w:r w:rsidRPr="006B0EFE">
              <w:rPr>
                <w:sz w:val="28"/>
                <w:szCs w:val="28"/>
              </w:rPr>
              <w:t xml:space="preserve"> </w:t>
            </w:r>
            <w:r w:rsidR="00B44071" w:rsidRPr="006B0EFE">
              <w:rPr>
                <w:sz w:val="28"/>
                <w:szCs w:val="28"/>
              </w:rPr>
              <w:t xml:space="preserve"> </w:t>
            </w:r>
            <w:r w:rsidRPr="006B0EFE">
              <w:rPr>
                <w:sz w:val="28"/>
                <w:szCs w:val="28"/>
              </w:rPr>
              <w:t xml:space="preserve">составляет </w:t>
            </w:r>
            <w:r w:rsidR="00990336" w:rsidRPr="006B0EFE">
              <w:rPr>
                <w:sz w:val="28"/>
                <w:szCs w:val="28"/>
              </w:rPr>
              <w:t xml:space="preserve"> </w:t>
            </w:r>
            <w:r w:rsidR="006B0EFE" w:rsidRPr="006B0EFE">
              <w:rPr>
                <w:sz w:val="28"/>
                <w:szCs w:val="28"/>
              </w:rPr>
              <w:t>126 312,27 рублей</w:t>
            </w:r>
            <w:r w:rsidR="00534747" w:rsidRPr="006B0EFE">
              <w:rPr>
                <w:sz w:val="28"/>
                <w:szCs w:val="28"/>
              </w:rPr>
              <w:t xml:space="preserve">: </w:t>
            </w:r>
          </w:p>
          <w:p w:rsidR="00A90C99" w:rsidRPr="006B0EFE" w:rsidRDefault="006B0EFE" w:rsidP="00F90171">
            <w:pPr>
              <w:ind w:firstLine="709"/>
              <w:jc w:val="both"/>
              <w:rPr>
                <w:sz w:val="28"/>
                <w:szCs w:val="28"/>
              </w:rPr>
            </w:pPr>
            <w:r w:rsidRPr="006B0EFE">
              <w:rPr>
                <w:sz w:val="28"/>
                <w:szCs w:val="28"/>
              </w:rPr>
              <w:t>-</w:t>
            </w:r>
            <w:r w:rsidR="00534747" w:rsidRPr="006B0EFE">
              <w:rPr>
                <w:sz w:val="28"/>
                <w:szCs w:val="28"/>
              </w:rPr>
              <w:t xml:space="preserve"> по счету 205.11-</w:t>
            </w:r>
            <w:r w:rsidR="00990336" w:rsidRPr="006B0EFE">
              <w:rPr>
                <w:sz w:val="28"/>
                <w:szCs w:val="28"/>
              </w:rPr>
              <w:t xml:space="preserve"> </w:t>
            </w:r>
            <w:r w:rsidRPr="006B0EFE">
              <w:rPr>
                <w:sz w:val="28"/>
                <w:szCs w:val="28"/>
              </w:rPr>
              <w:t>43 300,75</w:t>
            </w:r>
            <w:r w:rsidR="006A43BC" w:rsidRPr="006B0EFE">
              <w:rPr>
                <w:sz w:val="28"/>
                <w:szCs w:val="28"/>
              </w:rPr>
              <w:t xml:space="preserve"> руб</w:t>
            </w:r>
            <w:r w:rsidRPr="006B0EFE">
              <w:rPr>
                <w:sz w:val="28"/>
                <w:szCs w:val="28"/>
              </w:rPr>
              <w:t>лей</w:t>
            </w:r>
            <w:r w:rsidR="00A030A7" w:rsidRPr="006B0EFE">
              <w:rPr>
                <w:sz w:val="28"/>
                <w:szCs w:val="28"/>
              </w:rPr>
              <w:t xml:space="preserve"> </w:t>
            </w:r>
            <w:r w:rsidRPr="006B0EFE">
              <w:rPr>
                <w:sz w:val="28"/>
                <w:szCs w:val="28"/>
              </w:rPr>
              <w:t>(</w:t>
            </w:r>
            <w:r w:rsidR="00A030A7" w:rsidRPr="006B0EFE">
              <w:rPr>
                <w:sz w:val="28"/>
                <w:szCs w:val="28"/>
              </w:rPr>
              <w:t>данные налогового органа</w:t>
            </w:r>
            <w:r w:rsidRPr="006B0EFE">
              <w:rPr>
                <w:sz w:val="28"/>
                <w:szCs w:val="28"/>
              </w:rPr>
              <w:t>)</w:t>
            </w:r>
            <w:r w:rsidR="00CE3654" w:rsidRPr="006B0EFE">
              <w:rPr>
                <w:sz w:val="28"/>
                <w:szCs w:val="28"/>
              </w:rPr>
              <w:t>.</w:t>
            </w:r>
            <w:r w:rsidR="0041229E" w:rsidRPr="006B0EFE">
              <w:rPr>
                <w:sz w:val="28"/>
                <w:szCs w:val="28"/>
              </w:rPr>
              <w:t xml:space="preserve"> </w:t>
            </w:r>
          </w:p>
          <w:p w:rsidR="0041229E" w:rsidRDefault="0041229E" w:rsidP="00F90171">
            <w:pPr>
              <w:jc w:val="both"/>
              <w:rPr>
                <w:sz w:val="28"/>
                <w:szCs w:val="28"/>
              </w:rPr>
            </w:pPr>
            <w:r w:rsidRPr="007275F6">
              <w:rPr>
                <w:sz w:val="28"/>
                <w:szCs w:val="28"/>
              </w:rPr>
              <w:t xml:space="preserve">По счету </w:t>
            </w:r>
            <w:r w:rsidR="007275F6" w:rsidRPr="007275F6">
              <w:rPr>
                <w:sz w:val="28"/>
                <w:szCs w:val="28"/>
              </w:rPr>
              <w:t xml:space="preserve">303.15 - </w:t>
            </w:r>
            <w:r w:rsidR="007275F6">
              <w:rPr>
                <w:sz w:val="28"/>
                <w:szCs w:val="28"/>
              </w:rPr>
              <w:t>опер</w:t>
            </w:r>
            <w:r w:rsidR="00F90171">
              <w:rPr>
                <w:sz w:val="28"/>
                <w:szCs w:val="28"/>
              </w:rPr>
              <w:t>а</w:t>
            </w:r>
            <w:r w:rsidR="007275F6">
              <w:rPr>
                <w:sz w:val="28"/>
                <w:szCs w:val="28"/>
              </w:rPr>
              <w:t>ции по исчислению платежей в качестве ЕНП, произведенные в декабре сформировали обороты в сумме 83 011,52 рублей.</w:t>
            </w:r>
          </w:p>
          <w:p w:rsidR="007275F6" w:rsidRPr="00BE5617" w:rsidRDefault="007275F6" w:rsidP="00F90171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F90171" w:rsidRPr="00F90171" w:rsidRDefault="00F90171" w:rsidP="00F90171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форме 0503168 и</w:t>
            </w:r>
            <w:r w:rsidR="00CE3654">
              <w:rPr>
                <w:color w:val="000000"/>
                <w:sz w:val="28"/>
                <w:szCs w:val="28"/>
              </w:rPr>
              <w:t xml:space="preserve">мущество казны на начало года </w:t>
            </w:r>
            <w:r w:rsidR="00095311">
              <w:rPr>
                <w:color w:val="000000"/>
                <w:sz w:val="28"/>
                <w:szCs w:val="28"/>
              </w:rPr>
              <w:t>10 504 096,41 рублей</w:t>
            </w:r>
            <w:r w:rsidR="00CE3654">
              <w:rPr>
                <w:color w:val="000000"/>
                <w:sz w:val="28"/>
                <w:szCs w:val="28"/>
              </w:rPr>
              <w:t xml:space="preserve">, на конец отчетного  периода </w:t>
            </w:r>
            <w:r w:rsidR="009E48B3">
              <w:rPr>
                <w:color w:val="000000"/>
                <w:sz w:val="28"/>
                <w:szCs w:val="28"/>
              </w:rPr>
              <w:t>12 202 669,52</w:t>
            </w:r>
            <w:r w:rsidR="00CE3654">
              <w:rPr>
                <w:color w:val="000000"/>
                <w:sz w:val="28"/>
                <w:szCs w:val="28"/>
              </w:rPr>
              <w:t xml:space="preserve"> рублей. 108.5</w:t>
            </w:r>
            <w:r w:rsidR="00E07922">
              <w:rPr>
                <w:color w:val="000000"/>
                <w:sz w:val="28"/>
                <w:szCs w:val="28"/>
              </w:rPr>
              <w:t>1</w:t>
            </w:r>
            <w:r w:rsidR="00CE3654">
              <w:rPr>
                <w:color w:val="000000"/>
                <w:sz w:val="28"/>
                <w:szCs w:val="28"/>
              </w:rPr>
              <w:t xml:space="preserve">- </w:t>
            </w:r>
            <w:r w:rsidR="0041229E">
              <w:rPr>
                <w:color w:val="000000"/>
                <w:sz w:val="28"/>
                <w:szCs w:val="28"/>
              </w:rPr>
              <w:t xml:space="preserve">увеличение на </w:t>
            </w:r>
            <w:r w:rsidR="009E48B3">
              <w:rPr>
                <w:color w:val="000000"/>
                <w:sz w:val="28"/>
                <w:szCs w:val="28"/>
              </w:rPr>
              <w:t>1 698 572,11</w:t>
            </w:r>
            <w:r w:rsidR="0041229E">
              <w:rPr>
                <w:color w:val="000000"/>
                <w:sz w:val="28"/>
                <w:szCs w:val="28"/>
              </w:rPr>
              <w:t xml:space="preserve"> рублей, из них </w:t>
            </w:r>
            <w:r w:rsidR="009E48B3" w:rsidRPr="009E48B3">
              <w:rPr>
                <w:color w:val="000000"/>
                <w:sz w:val="28"/>
                <w:szCs w:val="28"/>
              </w:rPr>
              <w:t xml:space="preserve">952 091,71 </w:t>
            </w:r>
            <w:r w:rsidR="0041229E">
              <w:rPr>
                <w:color w:val="000000"/>
                <w:sz w:val="28"/>
                <w:szCs w:val="28"/>
              </w:rPr>
              <w:t>- удорожание стоимости дорог,</w:t>
            </w:r>
            <w:r w:rsidR="009E48B3">
              <w:rPr>
                <w:color w:val="000000"/>
                <w:sz w:val="28"/>
                <w:szCs w:val="28"/>
              </w:rPr>
              <w:t xml:space="preserve"> 746 480,40 рублей принятие к учету «Детская площадка»</w:t>
            </w:r>
            <w:r w:rsidR="00E07922">
              <w:rPr>
                <w:color w:val="000000"/>
                <w:sz w:val="28"/>
                <w:szCs w:val="28"/>
              </w:rPr>
              <w:t>.</w:t>
            </w:r>
            <w:r w:rsidR="00226A0E">
              <w:rPr>
                <w:color w:val="000000"/>
                <w:sz w:val="28"/>
                <w:szCs w:val="28"/>
              </w:rPr>
              <w:t xml:space="preserve">  </w:t>
            </w:r>
            <w:r w:rsidRPr="00F90171">
              <w:rPr>
                <w:bCs/>
                <w:sz w:val="28"/>
                <w:szCs w:val="28"/>
              </w:rPr>
              <w:t>В форме 0503168 – о результатах признания (восстановления) убытков от обесценения активов числовые показатели отсутствуют.</w:t>
            </w:r>
          </w:p>
          <w:p w:rsidR="00F90171" w:rsidRPr="00F90171" w:rsidRDefault="00F90171" w:rsidP="00F90171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90171">
              <w:rPr>
                <w:bCs/>
                <w:sz w:val="28"/>
                <w:szCs w:val="28"/>
              </w:rPr>
              <w:t>По форме 0503171 – показатели по результатам отчетного года незавершенных финансовых вложений по счету 1 215 33 00 – числовые показатели отсутствуют.</w:t>
            </w:r>
          </w:p>
          <w:p w:rsidR="00F90171" w:rsidRPr="00F90171" w:rsidRDefault="00F90171" w:rsidP="00F90171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90171">
              <w:rPr>
                <w:bCs/>
                <w:sz w:val="28"/>
                <w:szCs w:val="28"/>
              </w:rPr>
              <w:t>По форме 0503190 о проведении мероприятий по снижению количества объектов незавершенного строительства – числовые показатели отсутствуют.</w:t>
            </w:r>
          </w:p>
          <w:p w:rsidR="00F90171" w:rsidRPr="00F90171" w:rsidRDefault="00F90171" w:rsidP="00F90171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F90171">
              <w:rPr>
                <w:bCs/>
                <w:sz w:val="28"/>
                <w:szCs w:val="28"/>
              </w:rPr>
              <w:t xml:space="preserve">По форме 0503178 – по счету 0 201 11 000 </w:t>
            </w:r>
            <w:r>
              <w:rPr>
                <w:bCs/>
                <w:sz w:val="28"/>
                <w:szCs w:val="28"/>
              </w:rPr>
              <w:t>числовые показатели отсутствуют.</w:t>
            </w:r>
          </w:p>
          <w:p w:rsidR="00CE3654" w:rsidRDefault="00CE3654" w:rsidP="007275F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226A0E" w:rsidRPr="00E07922" w:rsidRDefault="00CE3654" w:rsidP="00F90171">
            <w:pPr>
              <w:ind w:firstLine="709"/>
              <w:jc w:val="both"/>
            </w:pPr>
            <w:r>
              <w:rPr>
                <w:color w:val="000000"/>
                <w:sz w:val="28"/>
                <w:szCs w:val="28"/>
              </w:rPr>
              <w:t xml:space="preserve">По форме 110 130 по счету </w:t>
            </w:r>
            <w:r w:rsidR="009E48B3">
              <w:rPr>
                <w:color w:val="000000"/>
                <w:sz w:val="28"/>
                <w:szCs w:val="28"/>
              </w:rPr>
              <w:t>401.10.172</w:t>
            </w:r>
            <w:r w:rsidR="00E07922">
              <w:rPr>
                <w:color w:val="000000"/>
                <w:sz w:val="28"/>
                <w:szCs w:val="28"/>
              </w:rPr>
              <w:t xml:space="preserve"> – </w:t>
            </w:r>
            <w:r w:rsidR="00226A0E">
              <w:rPr>
                <w:color w:val="000000"/>
                <w:sz w:val="28"/>
                <w:szCs w:val="28"/>
              </w:rPr>
              <w:t xml:space="preserve">доходы от </w:t>
            </w:r>
            <w:r w:rsidR="009E48B3">
              <w:rPr>
                <w:color w:val="000000"/>
                <w:sz w:val="28"/>
                <w:szCs w:val="28"/>
              </w:rPr>
              <w:t xml:space="preserve">выбытия </w:t>
            </w:r>
            <w:r w:rsidR="00226A0E">
              <w:rPr>
                <w:color w:val="000000"/>
                <w:sz w:val="28"/>
                <w:szCs w:val="28"/>
              </w:rPr>
              <w:t xml:space="preserve">активов в </w:t>
            </w:r>
            <w:r w:rsidR="00226A0E">
              <w:rPr>
                <w:color w:val="000000"/>
                <w:sz w:val="28"/>
                <w:szCs w:val="28"/>
              </w:rPr>
              <w:lastRenderedPageBreak/>
              <w:t xml:space="preserve">сумме </w:t>
            </w:r>
            <w:r w:rsidR="009E48B3" w:rsidRPr="009E48B3">
              <w:rPr>
                <w:color w:val="000000"/>
                <w:sz w:val="28"/>
                <w:szCs w:val="28"/>
              </w:rPr>
              <w:t>127 530,00</w:t>
            </w:r>
            <w:r w:rsidR="009E48B3">
              <w:rPr>
                <w:color w:val="000000"/>
                <w:sz w:val="28"/>
                <w:szCs w:val="28"/>
              </w:rPr>
              <w:t xml:space="preserve"> </w:t>
            </w:r>
            <w:r w:rsidR="00226A0E">
              <w:rPr>
                <w:color w:val="000000"/>
                <w:sz w:val="28"/>
                <w:szCs w:val="28"/>
              </w:rPr>
              <w:t>рублей (</w:t>
            </w:r>
            <w:r w:rsidR="009E48B3">
              <w:rPr>
                <w:color w:val="000000"/>
                <w:sz w:val="28"/>
                <w:szCs w:val="28"/>
              </w:rPr>
              <w:t>выбытие земельного участка)</w:t>
            </w:r>
            <w:r w:rsidR="00226A0E">
              <w:rPr>
                <w:color w:val="000000"/>
                <w:sz w:val="28"/>
                <w:szCs w:val="28"/>
              </w:rPr>
              <w:t xml:space="preserve">. По счету 401.10.199 – </w:t>
            </w:r>
            <w:r w:rsidR="009E48B3">
              <w:rPr>
                <w:color w:val="000000"/>
                <w:sz w:val="28"/>
                <w:szCs w:val="28"/>
              </w:rPr>
              <w:t>2 570 691,71</w:t>
            </w:r>
            <w:r w:rsidR="00226A0E">
              <w:rPr>
                <w:color w:val="000000"/>
                <w:sz w:val="28"/>
                <w:szCs w:val="28"/>
              </w:rPr>
              <w:t xml:space="preserve"> рублей, из них </w:t>
            </w:r>
            <w:r w:rsidR="009E48B3" w:rsidRPr="009E48B3">
              <w:rPr>
                <w:color w:val="000000"/>
                <w:sz w:val="28"/>
                <w:szCs w:val="28"/>
              </w:rPr>
              <w:t xml:space="preserve">952 091,71 </w:t>
            </w:r>
            <w:r w:rsidR="00226A0E">
              <w:rPr>
                <w:color w:val="000000"/>
                <w:sz w:val="28"/>
                <w:szCs w:val="28"/>
              </w:rPr>
              <w:t xml:space="preserve">- удорожание стоимости дорог, </w:t>
            </w:r>
            <w:r w:rsidR="009E48B3" w:rsidRPr="009E48B3">
              <w:rPr>
                <w:color w:val="000000"/>
                <w:sz w:val="28"/>
                <w:szCs w:val="28"/>
              </w:rPr>
              <w:t xml:space="preserve">1 618 600,00 </w:t>
            </w:r>
            <w:r w:rsidR="00226A0E">
              <w:rPr>
                <w:color w:val="000000"/>
                <w:sz w:val="28"/>
                <w:szCs w:val="28"/>
              </w:rPr>
              <w:t xml:space="preserve">– принятие к учету земельного </w:t>
            </w:r>
            <w:r w:rsidR="009E48B3">
              <w:rPr>
                <w:color w:val="000000"/>
                <w:sz w:val="28"/>
                <w:szCs w:val="28"/>
              </w:rPr>
              <w:t>у</w:t>
            </w:r>
            <w:r w:rsidR="00226A0E">
              <w:rPr>
                <w:color w:val="000000"/>
                <w:sz w:val="28"/>
                <w:szCs w:val="28"/>
              </w:rPr>
              <w:t>частка, ранее не учтенного.</w:t>
            </w:r>
          </w:p>
          <w:p w:rsidR="006E43B7" w:rsidRPr="00E07922" w:rsidRDefault="006E43B7" w:rsidP="007275F6">
            <w:pPr>
              <w:jc w:val="both"/>
            </w:pP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8E5C75" w:rsidRPr="008A704F" w:rsidRDefault="008E5C75" w:rsidP="008E5C75">
            <w:pPr>
              <w:tabs>
                <w:tab w:val="left" w:pos="915"/>
              </w:tabs>
              <w:ind w:firstLine="913"/>
              <w:rPr>
                <w:sz w:val="28"/>
                <w:szCs w:val="28"/>
              </w:rPr>
            </w:pPr>
            <w:r w:rsidRPr="008A704F">
              <w:rPr>
                <w:sz w:val="28"/>
                <w:szCs w:val="28"/>
              </w:rPr>
              <w:t>Событий посл</w:t>
            </w:r>
            <w:r>
              <w:rPr>
                <w:sz w:val="28"/>
                <w:szCs w:val="28"/>
              </w:rPr>
              <w:t>е отчетной даты, существенным о</w:t>
            </w:r>
            <w:r w:rsidRPr="008A704F">
              <w:rPr>
                <w:sz w:val="28"/>
                <w:szCs w:val="28"/>
              </w:rPr>
              <w:t>бразом влияющих на показатели активов, обязательств и результатов деятельности не имеется.</w:t>
            </w:r>
          </w:p>
          <w:p w:rsidR="008E5C75" w:rsidRPr="008A704F" w:rsidRDefault="008E5C75" w:rsidP="008E5C75">
            <w:pPr>
              <w:tabs>
                <w:tab w:val="left" w:pos="915"/>
              </w:tabs>
              <w:ind w:firstLine="913"/>
              <w:rPr>
                <w:sz w:val="28"/>
                <w:szCs w:val="28"/>
              </w:rPr>
            </w:pPr>
            <w:r w:rsidRPr="008A704F">
              <w:rPr>
                <w:sz w:val="28"/>
                <w:szCs w:val="28"/>
              </w:rPr>
              <w:t>Объектов бухгалтерского учета, стоимость которых нельзя оценить и признать не имеется.</w:t>
            </w:r>
          </w:p>
          <w:p w:rsidR="008E5C75" w:rsidRDefault="008E5C75" w:rsidP="008E5C75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форме 0503296 – «Сведения об исполнении судебных решений по денежным обязательствам бюджета» отражены расходы в сумме 44 500,00 –выморочное имущество.</w:t>
            </w:r>
          </w:p>
          <w:p w:rsidR="008E5C75" w:rsidRPr="008A704F" w:rsidRDefault="008E5C75" w:rsidP="008E5C75">
            <w:pPr>
              <w:tabs>
                <w:tab w:val="left" w:pos="915"/>
              </w:tabs>
              <w:ind w:firstLine="913"/>
              <w:rPr>
                <w:sz w:val="28"/>
                <w:szCs w:val="28"/>
              </w:rPr>
            </w:pPr>
          </w:p>
          <w:p w:rsidR="008E5C75" w:rsidRPr="008A704F" w:rsidRDefault="008E5C75" w:rsidP="008E5C75">
            <w:pPr>
              <w:tabs>
                <w:tab w:val="left" w:pos="915"/>
              </w:tabs>
              <w:ind w:firstLine="913"/>
              <w:rPr>
                <w:sz w:val="28"/>
                <w:szCs w:val="28"/>
              </w:rPr>
            </w:pPr>
            <w:r w:rsidRPr="008A704F">
              <w:rPr>
                <w:sz w:val="28"/>
                <w:szCs w:val="28"/>
              </w:rPr>
              <w:t>Перечень форм, не имеющих числового значения:</w:t>
            </w:r>
          </w:p>
          <w:p w:rsidR="008E5C75" w:rsidRPr="008A704F" w:rsidRDefault="008E5C75" w:rsidP="008E5C75">
            <w:pPr>
              <w:tabs>
                <w:tab w:val="left" w:pos="915"/>
              </w:tabs>
              <w:ind w:firstLine="913"/>
              <w:rPr>
                <w:sz w:val="28"/>
                <w:szCs w:val="28"/>
              </w:rPr>
            </w:pPr>
          </w:p>
          <w:p w:rsidR="008E5C75" w:rsidRDefault="008E5C75" w:rsidP="008E5C75">
            <w:pPr>
              <w:ind w:firstLine="709"/>
              <w:rPr>
                <w:sz w:val="28"/>
                <w:szCs w:val="28"/>
              </w:rPr>
            </w:pPr>
            <w:r w:rsidRPr="008A704F">
              <w:rPr>
                <w:sz w:val="28"/>
                <w:szCs w:val="28"/>
              </w:rPr>
              <w:t>-Сведения о государственном (муниципальном) долге, предоставленных бюджетных кредитах консол</w:t>
            </w:r>
            <w:r>
              <w:rPr>
                <w:sz w:val="28"/>
                <w:szCs w:val="28"/>
              </w:rPr>
              <w:t>идированного бюджета форма 05031</w:t>
            </w:r>
            <w:r w:rsidRPr="008A704F">
              <w:rPr>
                <w:sz w:val="28"/>
                <w:szCs w:val="28"/>
              </w:rPr>
              <w:t>72.</w:t>
            </w:r>
          </w:p>
          <w:p w:rsidR="008E5C75" w:rsidRPr="008A704F" w:rsidRDefault="008E5C75" w:rsidP="008E5C75">
            <w:pPr>
              <w:tabs>
                <w:tab w:val="left" w:pos="915"/>
              </w:tabs>
              <w:ind w:firstLine="913"/>
              <w:rPr>
                <w:sz w:val="28"/>
                <w:szCs w:val="28"/>
              </w:rPr>
            </w:pPr>
            <w:r w:rsidRPr="008A704F">
              <w:rPr>
                <w:sz w:val="28"/>
                <w:szCs w:val="28"/>
              </w:rPr>
              <w:t>Корректировка показателей финансового результата прошлых отчетных периодов на начало отчетного периода при его формировании от признания основных средств, ранее не отраженных в учете, а также от пересмотра балансовой стоимости объектов недвижимости не производилась.</w:t>
            </w:r>
          </w:p>
          <w:p w:rsidR="008E5C75" w:rsidRPr="008A704F" w:rsidRDefault="008E5C75" w:rsidP="008E5C75">
            <w:pPr>
              <w:tabs>
                <w:tab w:val="left" w:pos="915"/>
              </w:tabs>
              <w:ind w:firstLine="913"/>
              <w:rPr>
                <w:sz w:val="28"/>
                <w:szCs w:val="28"/>
              </w:rPr>
            </w:pPr>
            <w:r w:rsidRPr="008A704F">
              <w:rPr>
                <w:sz w:val="28"/>
                <w:szCs w:val="28"/>
              </w:rPr>
              <w:t>Результатов признания (восстановления) убытков от обесценения активов не проводилось.</w:t>
            </w:r>
          </w:p>
          <w:p w:rsidR="00A90C99" w:rsidRPr="008A6531" w:rsidRDefault="008E5C75" w:rsidP="008A6531">
            <w:pPr>
              <w:tabs>
                <w:tab w:val="left" w:pos="915"/>
              </w:tabs>
              <w:ind w:firstLine="913"/>
              <w:rPr>
                <w:sz w:val="28"/>
                <w:szCs w:val="28"/>
              </w:rPr>
            </w:pPr>
            <w:r w:rsidRPr="008A704F">
              <w:rPr>
                <w:sz w:val="28"/>
                <w:szCs w:val="28"/>
              </w:rPr>
              <w:t>Проводилась инвентаризация активов и обязательств в порядке, установленном экономическим субъектом в рамках формирования его учетной политики, а также инвентаризации в целях составления годовой бюджетной отчетности.</w:t>
            </w:r>
          </w:p>
          <w:p w:rsidR="00A90C99" w:rsidRDefault="0047146D" w:rsidP="00F9017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учреждении проводится</w:t>
            </w:r>
            <w:r w:rsidR="00F90171">
              <w:rPr>
                <w:color w:val="000000"/>
                <w:sz w:val="28"/>
                <w:szCs w:val="28"/>
              </w:rPr>
              <w:t xml:space="preserve"> инвентаризация активов и обязательств,</w:t>
            </w:r>
            <w:r>
              <w:rPr>
                <w:color w:val="000000"/>
                <w:sz w:val="28"/>
                <w:szCs w:val="28"/>
              </w:rPr>
              <w:t xml:space="preserve"> ежеквартальная сверка расчетов с поставщиками,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соответствием поступивших товаров со спецификацией к договорам, своевременная оплата платежных документов.  Ведение бухгалтерского учета в учреждении осуществляется с помощью программного продукта "1С Бухгалтерия" и "1С Зарплата"</w:t>
            </w: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 w:rsidTr="00124FE4">
        <w:trPr>
          <w:gridAfter w:val="1"/>
          <w:wAfter w:w="23" w:type="dxa"/>
        </w:trPr>
        <w:tc>
          <w:tcPr>
            <w:tcW w:w="935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</w:tbl>
    <w:p w:rsidR="00A90C99" w:rsidRDefault="00A90C99">
      <w:pPr>
        <w:rPr>
          <w:vanish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90C99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726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566"/>
              <w:gridCol w:w="3401"/>
              <w:gridCol w:w="453"/>
              <w:gridCol w:w="1133"/>
            </w:tblGrid>
            <w:tr w:rsidR="00A90C99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90C99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334EBC" w:rsidP="000C7E35">
                        <w:bookmarkStart w:id="3" w:name="__bookmark_3"/>
                        <w:bookmarkEnd w:id="3"/>
                        <w:r>
                          <w:rPr>
                            <w:color w:val="000000"/>
                          </w:rPr>
                          <w:t>Глава сельсовета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A90C99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0C7E3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М.С. Перегудова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90C99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r>
                          <w:rPr>
                            <w:color w:val="000000"/>
                          </w:rPr>
                          <w:t>Руководитель планово-экономической службы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A90C99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A90C99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90C99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r>
                          <w:rPr>
                            <w:color w:val="000000"/>
                          </w:rPr>
                          <w:t>главный бухгалтер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A90C99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0C7E35" w:rsidP="0053474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А.Н. Канищева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93"/>
                  </w:tblGrid>
                  <w:tr w:rsidR="00A90C99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A90C99" w:rsidP="00994C05"/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</w:tbl>
          <w:p w:rsidR="00A90C99" w:rsidRDefault="00A90C99">
            <w:pPr>
              <w:spacing w:line="1" w:lineRule="auto"/>
            </w:pPr>
          </w:p>
        </w:tc>
      </w:tr>
    </w:tbl>
    <w:p w:rsidR="00A90C99" w:rsidRDefault="00A90C99">
      <w:pPr>
        <w:rPr>
          <w:vanish/>
        </w:rPr>
      </w:pPr>
      <w:bookmarkStart w:id="4" w:name="__bookmark_5"/>
      <w:bookmarkEnd w:id="4"/>
    </w:p>
    <w:sectPr w:rsidR="00A90C99" w:rsidSect="00A90C99">
      <w:headerReference w:type="default" r:id="rId8"/>
      <w:footerReference w:type="default" r:id="rId9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65" w:rsidRDefault="00464165" w:rsidP="00A90C99">
      <w:r>
        <w:separator/>
      </w:r>
    </w:p>
  </w:endnote>
  <w:endnote w:type="continuationSeparator" w:id="0">
    <w:p w:rsidR="00464165" w:rsidRDefault="00464165" w:rsidP="00A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A90C99">
      <w:trPr>
        <w:trHeight w:val="56"/>
      </w:trPr>
      <w:tc>
        <w:tcPr>
          <w:tcW w:w="9571" w:type="dxa"/>
        </w:tcPr>
        <w:p w:rsidR="00A90C99" w:rsidRDefault="00A90C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65" w:rsidRDefault="00464165" w:rsidP="00A90C99">
      <w:r>
        <w:separator/>
      </w:r>
    </w:p>
  </w:footnote>
  <w:footnote w:type="continuationSeparator" w:id="0">
    <w:p w:rsidR="00464165" w:rsidRDefault="00464165" w:rsidP="00A9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A90C99">
      <w:trPr>
        <w:trHeight w:val="56"/>
      </w:trPr>
      <w:tc>
        <w:tcPr>
          <w:tcW w:w="9571" w:type="dxa"/>
        </w:tcPr>
        <w:p w:rsidR="00A90C99" w:rsidRDefault="00A90C99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7C5E"/>
    <w:multiLevelType w:val="hybridMultilevel"/>
    <w:tmpl w:val="AB0A4AFC"/>
    <w:lvl w:ilvl="0" w:tplc="6D3C1D0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99"/>
    <w:rsid w:val="00095311"/>
    <w:rsid w:val="000B1923"/>
    <w:rsid w:val="000C7E35"/>
    <w:rsid w:val="000E4EF4"/>
    <w:rsid w:val="00124FE4"/>
    <w:rsid w:val="00144D49"/>
    <w:rsid w:val="001610F6"/>
    <w:rsid w:val="00190033"/>
    <w:rsid w:val="00226A0E"/>
    <w:rsid w:val="002A55B0"/>
    <w:rsid w:val="002D4CAB"/>
    <w:rsid w:val="00334EBC"/>
    <w:rsid w:val="003B22AE"/>
    <w:rsid w:val="003F352E"/>
    <w:rsid w:val="0041229E"/>
    <w:rsid w:val="00436979"/>
    <w:rsid w:val="00453028"/>
    <w:rsid w:val="00464165"/>
    <w:rsid w:val="0047146D"/>
    <w:rsid w:val="00534747"/>
    <w:rsid w:val="00570258"/>
    <w:rsid w:val="005D3E49"/>
    <w:rsid w:val="00634C38"/>
    <w:rsid w:val="00634DC9"/>
    <w:rsid w:val="006A43BC"/>
    <w:rsid w:val="006B0EFE"/>
    <w:rsid w:val="006E43B7"/>
    <w:rsid w:val="007243FB"/>
    <w:rsid w:val="007275F6"/>
    <w:rsid w:val="007825F9"/>
    <w:rsid w:val="007B0EBF"/>
    <w:rsid w:val="007E44BF"/>
    <w:rsid w:val="007E5535"/>
    <w:rsid w:val="008701BC"/>
    <w:rsid w:val="00894521"/>
    <w:rsid w:val="008A6531"/>
    <w:rsid w:val="008E5C75"/>
    <w:rsid w:val="00901DBA"/>
    <w:rsid w:val="00924B19"/>
    <w:rsid w:val="009267B7"/>
    <w:rsid w:val="00947762"/>
    <w:rsid w:val="00990336"/>
    <w:rsid w:val="00994C05"/>
    <w:rsid w:val="009D642D"/>
    <w:rsid w:val="009D7FD3"/>
    <w:rsid w:val="009E48B3"/>
    <w:rsid w:val="00A030A7"/>
    <w:rsid w:val="00A63B7D"/>
    <w:rsid w:val="00A90C99"/>
    <w:rsid w:val="00AB052C"/>
    <w:rsid w:val="00B44071"/>
    <w:rsid w:val="00B61BFD"/>
    <w:rsid w:val="00B76F03"/>
    <w:rsid w:val="00BE3E7F"/>
    <w:rsid w:val="00BE5617"/>
    <w:rsid w:val="00C13407"/>
    <w:rsid w:val="00C3692D"/>
    <w:rsid w:val="00CD5013"/>
    <w:rsid w:val="00CE3654"/>
    <w:rsid w:val="00E07922"/>
    <w:rsid w:val="00E10FD0"/>
    <w:rsid w:val="00E871F7"/>
    <w:rsid w:val="00E9350A"/>
    <w:rsid w:val="00EB66DD"/>
    <w:rsid w:val="00ED18E0"/>
    <w:rsid w:val="00EF254A"/>
    <w:rsid w:val="00F44424"/>
    <w:rsid w:val="00F730D0"/>
    <w:rsid w:val="00F90171"/>
    <w:rsid w:val="00F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90C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0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6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90C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0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2024-05-23T09:15:00Z</cp:lastPrinted>
  <dcterms:created xsi:type="dcterms:W3CDTF">2022-02-08T08:27:00Z</dcterms:created>
  <dcterms:modified xsi:type="dcterms:W3CDTF">2024-05-23T09:16:00Z</dcterms:modified>
</cp:coreProperties>
</file>